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22CC35" w14:textId="02BA50CF" w:rsidR="00634C79" w:rsidRPr="00323949" w:rsidRDefault="00451B34" w:rsidP="00451B34">
      <w:pPr>
        <w:jc w:val="right"/>
        <w:rPr>
          <w:rFonts w:cs="Arial"/>
          <w:sz w:val="24"/>
          <w:szCs w:val="24"/>
        </w:rPr>
      </w:pPr>
      <w:r>
        <w:rPr>
          <w:rFonts w:cs="Arial"/>
          <w:caps/>
          <w:sz w:val="24"/>
          <w:szCs w:val="24"/>
        </w:rPr>
        <w:t>DD60</w:t>
      </w:r>
    </w:p>
    <w:p w14:paraId="1C22CC36" w14:textId="77777777" w:rsidR="00A17AD2" w:rsidRPr="00323949" w:rsidRDefault="00A17AD2" w:rsidP="00A17AD2">
      <w:pPr>
        <w:jc w:val="right"/>
        <w:rPr>
          <w:rFonts w:cs="Arial"/>
          <w:b/>
          <w:sz w:val="24"/>
          <w:szCs w:val="24"/>
          <w:u w:val="single"/>
        </w:rPr>
      </w:pPr>
    </w:p>
    <w:p w14:paraId="1C22CC37" w14:textId="77777777" w:rsidR="00A17AD2" w:rsidRPr="00323949" w:rsidRDefault="00A17AD2" w:rsidP="00A17AD2">
      <w:pPr>
        <w:rPr>
          <w:rFonts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45"/>
      </w:tblGrid>
      <w:tr w:rsidR="00A17AD2" w:rsidRPr="00323949" w14:paraId="1C22CC40" w14:textId="77777777" w:rsidTr="0041094B">
        <w:tc>
          <w:tcPr>
            <w:tcW w:w="9245" w:type="dxa"/>
          </w:tcPr>
          <w:p w14:paraId="1C22CC38" w14:textId="302BE45E" w:rsidR="00634C79" w:rsidRPr="00323949" w:rsidRDefault="00634C79" w:rsidP="00634C79">
            <w:pPr>
              <w:pStyle w:val="Heading3"/>
              <w:rPr>
                <w:rFonts w:cs="Arial"/>
                <w:sz w:val="24"/>
                <w:szCs w:val="24"/>
              </w:rPr>
            </w:pPr>
            <w:r>
              <w:rPr>
                <w:rFonts w:cs="Arial"/>
                <w:sz w:val="24"/>
                <w:szCs w:val="24"/>
              </w:rPr>
              <w:br/>
              <w:t>DECISION TAKER</w:t>
            </w:r>
            <w:r w:rsidRPr="00323949">
              <w:rPr>
                <w:rFonts w:cs="Arial"/>
                <w:sz w:val="24"/>
                <w:szCs w:val="24"/>
              </w:rPr>
              <w:t xml:space="preserve">: </w:t>
            </w:r>
            <w:r w:rsidR="00AA5CBA">
              <w:rPr>
                <w:rFonts w:cs="Arial"/>
                <w:sz w:val="24"/>
                <w:szCs w:val="24"/>
              </w:rPr>
              <w:t>Cabinet Member for Place and Local Plan, Councillor Jackie Porter</w:t>
            </w:r>
          </w:p>
          <w:p w14:paraId="1C22CC39" w14:textId="38E2C483" w:rsidR="00A17AD2" w:rsidRPr="00323949" w:rsidRDefault="00A17AD2" w:rsidP="0041094B">
            <w:pPr>
              <w:pStyle w:val="Heading2"/>
              <w:spacing w:before="240" w:after="0"/>
              <w:rPr>
                <w:rFonts w:cs="Arial"/>
                <w:bCs/>
                <w:sz w:val="24"/>
                <w:szCs w:val="24"/>
              </w:rPr>
            </w:pPr>
            <w:r w:rsidRPr="00323949">
              <w:rPr>
                <w:rFonts w:cs="Arial"/>
                <w:sz w:val="24"/>
                <w:szCs w:val="24"/>
              </w:rPr>
              <w:t xml:space="preserve">REPORT Title: </w:t>
            </w:r>
            <w:r w:rsidR="00AA5CBA">
              <w:rPr>
                <w:rFonts w:cs="Arial"/>
                <w:sz w:val="24"/>
                <w:szCs w:val="24"/>
              </w:rPr>
              <w:t>LOCAL VALIDATION LIST</w:t>
            </w:r>
          </w:p>
          <w:p w14:paraId="1C22CC3A" w14:textId="77777777" w:rsidR="00A17AD2" w:rsidRPr="00323949" w:rsidRDefault="00A17AD2" w:rsidP="0041094B">
            <w:pPr>
              <w:rPr>
                <w:rFonts w:cs="Arial"/>
                <w:sz w:val="24"/>
                <w:szCs w:val="24"/>
              </w:rPr>
            </w:pPr>
          </w:p>
          <w:p w14:paraId="1C22CC3B" w14:textId="15D9E5E5" w:rsidR="00A17AD2" w:rsidRDefault="00615399" w:rsidP="0041094B">
            <w:pPr>
              <w:pStyle w:val="Heading3"/>
              <w:rPr>
                <w:rFonts w:cs="Arial"/>
                <w:caps/>
                <w:sz w:val="24"/>
                <w:szCs w:val="24"/>
              </w:rPr>
            </w:pPr>
            <w:r>
              <w:rPr>
                <w:rFonts w:cs="Arial"/>
                <w:caps/>
                <w:sz w:val="24"/>
                <w:szCs w:val="24"/>
              </w:rPr>
              <w:t>6 MARCH 2023</w:t>
            </w:r>
          </w:p>
          <w:p w14:paraId="1C22CC3C" w14:textId="3A0DD9F4" w:rsidR="00A17AD2" w:rsidRPr="00323949" w:rsidRDefault="00A17AD2" w:rsidP="0041094B">
            <w:pPr>
              <w:pStyle w:val="Heading3"/>
              <w:jc w:val="left"/>
              <w:rPr>
                <w:rFonts w:cs="Arial"/>
                <w:sz w:val="24"/>
                <w:szCs w:val="24"/>
              </w:rPr>
            </w:pPr>
            <w:r>
              <w:rPr>
                <w:rFonts w:cs="Arial"/>
                <w:sz w:val="24"/>
                <w:szCs w:val="24"/>
              </w:rPr>
              <w:t>Contact Officer</w:t>
            </w:r>
            <w:r w:rsidRPr="00323949">
              <w:rPr>
                <w:rFonts w:cs="Arial"/>
                <w:sz w:val="24"/>
                <w:szCs w:val="24"/>
              </w:rPr>
              <w:t xml:space="preserve">:  </w:t>
            </w:r>
            <w:r w:rsidR="00CB2504">
              <w:rPr>
                <w:rFonts w:cs="Arial"/>
                <w:sz w:val="24"/>
                <w:szCs w:val="24"/>
              </w:rPr>
              <w:t>Lorna Hutchings</w:t>
            </w:r>
            <w:r w:rsidRPr="00323949">
              <w:rPr>
                <w:rFonts w:cs="Arial"/>
                <w:sz w:val="24"/>
                <w:szCs w:val="24"/>
              </w:rPr>
              <w:t xml:space="preserve">    Tel No: </w:t>
            </w:r>
            <w:r w:rsidR="00CB2504">
              <w:rPr>
                <w:rFonts w:cs="Arial"/>
                <w:sz w:val="24"/>
                <w:szCs w:val="24"/>
              </w:rPr>
              <w:t>01962 848290</w:t>
            </w:r>
            <w:r w:rsidRPr="00323949">
              <w:rPr>
                <w:rFonts w:cs="Arial"/>
                <w:sz w:val="24"/>
                <w:szCs w:val="24"/>
              </w:rPr>
              <w:t xml:space="preserve"> Email </w:t>
            </w:r>
            <w:r w:rsidR="00CB2504">
              <w:rPr>
                <w:rFonts w:cs="Arial"/>
                <w:sz w:val="24"/>
                <w:szCs w:val="24"/>
              </w:rPr>
              <w:t>lhutchings@winchester.gov.uk</w:t>
            </w:r>
            <w:r w:rsidRPr="00323949">
              <w:rPr>
                <w:rFonts w:cs="Arial"/>
                <w:sz w:val="24"/>
                <w:szCs w:val="24"/>
              </w:rPr>
              <w:t xml:space="preserve"> </w:t>
            </w:r>
          </w:p>
          <w:p w14:paraId="1C22CC3D" w14:textId="4B6A96F1" w:rsidR="00A17AD2" w:rsidRPr="00323949" w:rsidRDefault="00A17AD2" w:rsidP="0041094B">
            <w:pPr>
              <w:rPr>
                <w:rFonts w:cs="Arial"/>
                <w:caps/>
                <w:sz w:val="24"/>
                <w:szCs w:val="24"/>
                <w:u w:val="single"/>
              </w:rPr>
            </w:pPr>
            <w:r w:rsidRPr="00323949">
              <w:rPr>
                <w:rFonts w:cs="Arial"/>
                <w:caps/>
                <w:sz w:val="24"/>
                <w:szCs w:val="24"/>
                <w:u w:val="single"/>
              </w:rPr>
              <w:t xml:space="preserve">WARD(S):  </w:t>
            </w:r>
            <w:r w:rsidR="00CB2504">
              <w:rPr>
                <w:rFonts w:cs="Arial"/>
                <w:caps/>
                <w:sz w:val="24"/>
                <w:szCs w:val="24"/>
                <w:u w:val="single"/>
              </w:rPr>
              <w:t>all wards</w:t>
            </w:r>
            <w:r w:rsidR="00980AE5">
              <w:rPr>
                <w:rFonts w:cs="Arial"/>
                <w:caps/>
                <w:sz w:val="24"/>
                <w:szCs w:val="24"/>
                <w:u w:val="single"/>
              </w:rPr>
              <w:t xml:space="preserve"> (excluding those in the south downs national park authority)</w:t>
            </w:r>
          </w:p>
          <w:p w14:paraId="1C22CC3E" w14:textId="77777777" w:rsidR="00A17AD2" w:rsidRPr="00323949" w:rsidRDefault="00A17AD2" w:rsidP="0041094B">
            <w:pPr>
              <w:rPr>
                <w:rFonts w:cs="Arial"/>
                <w:caps/>
                <w:sz w:val="24"/>
                <w:szCs w:val="24"/>
              </w:rPr>
            </w:pPr>
          </w:p>
          <w:p w14:paraId="1C22CC3F" w14:textId="77777777" w:rsidR="00A17AD2" w:rsidRPr="00323949" w:rsidRDefault="00A17AD2" w:rsidP="0041094B">
            <w:pPr>
              <w:rPr>
                <w:rFonts w:cs="Arial"/>
                <w:sz w:val="24"/>
                <w:szCs w:val="24"/>
              </w:rPr>
            </w:pPr>
          </w:p>
        </w:tc>
      </w:tr>
    </w:tbl>
    <w:p w14:paraId="1C22CC41" w14:textId="77777777" w:rsidR="00A17AD2" w:rsidRPr="00323949" w:rsidRDefault="00A17AD2" w:rsidP="00A17AD2">
      <w:pPr>
        <w:spacing w:after="240"/>
        <w:jc w:val="both"/>
        <w:rPr>
          <w:rFonts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45"/>
      </w:tblGrid>
      <w:tr w:rsidR="00A17AD2" w:rsidRPr="00323949" w14:paraId="1C22CC46" w14:textId="77777777" w:rsidTr="0041094B">
        <w:tc>
          <w:tcPr>
            <w:tcW w:w="9245" w:type="dxa"/>
          </w:tcPr>
          <w:p w14:paraId="1C22CC42" w14:textId="77777777" w:rsidR="00A17AD2" w:rsidRPr="00323949" w:rsidRDefault="00A17AD2" w:rsidP="0041094B">
            <w:pPr>
              <w:jc w:val="both"/>
              <w:rPr>
                <w:rFonts w:cs="Arial"/>
                <w:sz w:val="24"/>
                <w:szCs w:val="24"/>
              </w:rPr>
            </w:pPr>
          </w:p>
          <w:p w14:paraId="0D4E8B64" w14:textId="77777777" w:rsidR="001E3F49" w:rsidRDefault="00A17AD2" w:rsidP="001E3F49">
            <w:pPr>
              <w:spacing w:after="240"/>
              <w:jc w:val="both"/>
              <w:rPr>
                <w:rFonts w:cs="Arial"/>
                <w:sz w:val="24"/>
                <w:szCs w:val="24"/>
              </w:rPr>
            </w:pPr>
            <w:r w:rsidRPr="00323949">
              <w:rPr>
                <w:rFonts w:cs="Arial"/>
                <w:sz w:val="24"/>
                <w:szCs w:val="24"/>
                <w:u w:val="single"/>
              </w:rPr>
              <w:t>PURPOSE</w:t>
            </w:r>
          </w:p>
          <w:p w14:paraId="2D945423" w14:textId="77777777" w:rsidR="0084598B" w:rsidRDefault="0084598B" w:rsidP="001E3F49">
            <w:pPr>
              <w:spacing w:after="240"/>
              <w:jc w:val="both"/>
              <w:rPr>
                <w:rFonts w:cs="Arial"/>
                <w:sz w:val="24"/>
                <w:szCs w:val="24"/>
              </w:rPr>
            </w:pPr>
            <w:r w:rsidRPr="00433CA6">
              <w:rPr>
                <w:rFonts w:cs="Arial"/>
                <w:sz w:val="24"/>
                <w:szCs w:val="24"/>
              </w:rPr>
              <w:t>Since 2008 Local Planning Authorities have been required to publish a list of information they require to “validate” the pla</w:t>
            </w:r>
            <w:r>
              <w:rPr>
                <w:rFonts w:cs="Arial"/>
                <w:sz w:val="24"/>
                <w:szCs w:val="24"/>
              </w:rPr>
              <w:t>nning applications they receive.</w:t>
            </w:r>
            <w:r w:rsidRPr="00433CA6">
              <w:rPr>
                <w:rFonts w:cs="Arial"/>
                <w:sz w:val="24"/>
                <w:szCs w:val="24"/>
              </w:rPr>
              <w:t xml:space="preserve"> </w:t>
            </w:r>
          </w:p>
          <w:p w14:paraId="3F3995B3" w14:textId="5AFFAEEB" w:rsidR="0084598B" w:rsidRDefault="0084598B" w:rsidP="0084598B">
            <w:pPr>
              <w:spacing w:after="240"/>
              <w:jc w:val="both"/>
              <w:rPr>
                <w:rFonts w:cs="Arial"/>
                <w:sz w:val="24"/>
                <w:szCs w:val="24"/>
              </w:rPr>
            </w:pPr>
            <w:r w:rsidRPr="0084598B">
              <w:rPr>
                <w:rFonts w:cs="Arial"/>
                <w:sz w:val="24"/>
                <w:szCs w:val="24"/>
              </w:rPr>
              <w:t xml:space="preserve">The </w:t>
            </w:r>
            <w:r w:rsidRPr="00433CA6">
              <w:rPr>
                <w:rFonts w:cs="Arial"/>
                <w:sz w:val="24"/>
                <w:szCs w:val="24"/>
              </w:rPr>
              <w:t xml:space="preserve">validation list </w:t>
            </w:r>
            <w:r w:rsidR="00E10CCA">
              <w:rPr>
                <w:rFonts w:cs="Arial"/>
                <w:sz w:val="24"/>
                <w:szCs w:val="24"/>
              </w:rPr>
              <w:t xml:space="preserve">comprises </w:t>
            </w:r>
            <w:r w:rsidRPr="00433CA6">
              <w:rPr>
                <w:rFonts w:cs="Arial"/>
                <w:sz w:val="24"/>
                <w:szCs w:val="24"/>
              </w:rPr>
              <w:t xml:space="preserve">two components, </w:t>
            </w:r>
            <w:r w:rsidR="00E10CCA">
              <w:rPr>
                <w:rFonts w:cs="Arial"/>
                <w:sz w:val="24"/>
                <w:szCs w:val="24"/>
              </w:rPr>
              <w:t xml:space="preserve">firstly </w:t>
            </w:r>
            <w:r w:rsidRPr="00433CA6">
              <w:rPr>
                <w:rFonts w:cs="Arial"/>
                <w:sz w:val="24"/>
                <w:szCs w:val="24"/>
              </w:rPr>
              <w:t xml:space="preserve">the national requirements, including the </w:t>
            </w:r>
            <w:r w:rsidR="00E10CCA">
              <w:rPr>
                <w:rFonts w:cs="Arial"/>
                <w:sz w:val="24"/>
                <w:szCs w:val="24"/>
              </w:rPr>
              <w:t xml:space="preserve">planning </w:t>
            </w:r>
            <w:r w:rsidRPr="00433CA6">
              <w:rPr>
                <w:rFonts w:cs="Arial"/>
                <w:sz w:val="24"/>
                <w:szCs w:val="24"/>
              </w:rPr>
              <w:t>application form, the</w:t>
            </w:r>
            <w:r w:rsidR="00E10CCA">
              <w:rPr>
                <w:rFonts w:cs="Arial"/>
                <w:sz w:val="24"/>
                <w:szCs w:val="24"/>
              </w:rPr>
              <w:t xml:space="preserve"> required</w:t>
            </w:r>
            <w:r w:rsidRPr="00433CA6">
              <w:rPr>
                <w:rFonts w:cs="Arial"/>
                <w:sz w:val="24"/>
                <w:szCs w:val="24"/>
              </w:rPr>
              <w:t xml:space="preserve"> fee, </w:t>
            </w:r>
            <w:r w:rsidR="00E10CCA">
              <w:rPr>
                <w:rFonts w:cs="Arial"/>
                <w:sz w:val="24"/>
                <w:szCs w:val="24"/>
              </w:rPr>
              <w:t xml:space="preserve">ownership </w:t>
            </w:r>
            <w:r w:rsidRPr="00433CA6">
              <w:rPr>
                <w:rFonts w:cs="Arial"/>
                <w:sz w:val="24"/>
                <w:szCs w:val="24"/>
              </w:rPr>
              <w:t xml:space="preserve">certificates </w:t>
            </w:r>
            <w:r w:rsidR="00E10CCA">
              <w:rPr>
                <w:rFonts w:cs="Arial"/>
                <w:sz w:val="24"/>
                <w:szCs w:val="24"/>
              </w:rPr>
              <w:t xml:space="preserve">and design and access statement in certain circumstances, </w:t>
            </w:r>
            <w:r w:rsidRPr="00433CA6">
              <w:rPr>
                <w:rFonts w:cs="Arial"/>
                <w:sz w:val="24"/>
                <w:szCs w:val="24"/>
              </w:rPr>
              <w:t>and secondly,</w:t>
            </w:r>
            <w:r w:rsidR="00E10CCA">
              <w:rPr>
                <w:rFonts w:cs="Arial"/>
                <w:sz w:val="24"/>
                <w:szCs w:val="24"/>
              </w:rPr>
              <w:t xml:space="preserve"> a</w:t>
            </w:r>
            <w:r w:rsidRPr="00433CA6">
              <w:rPr>
                <w:rFonts w:cs="Arial"/>
                <w:sz w:val="24"/>
                <w:szCs w:val="24"/>
              </w:rPr>
              <w:t xml:space="preserve"> specific local validation requirement known as the</w:t>
            </w:r>
            <w:r>
              <w:rPr>
                <w:rFonts w:cs="Arial"/>
                <w:sz w:val="24"/>
                <w:szCs w:val="24"/>
              </w:rPr>
              <w:t xml:space="preserve"> “Local List” which </w:t>
            </w:r>
            <w:r w:rsidR="00E10CCA">
              <w:rPr>
                <w:rFonts w:cs="Arial"/>
                <w:sz w:val="24"/>
                <w:szCs w:val="24"/>
              </w:rPr>
              <w:t>enables Local Planning Authorities to require further specifi</w:t>
            </w:r>
            <w:r w:rsidR="00BA7C1D">
              <w:rPr>
                <w:rFonts w:cs="Arial"/>
                <w:sz w:val="24"/>
                <w:szCs w:val="24"/>
              </w:rPr>
              <w:t>c detailed information relevant</w:t>
            </w:r>
            <w:r>
              <w:rPr>
                <w:rFonts w:cs="Arial"/>
                <w:sz w:val="24"/>
                <w:szCs w:val="24"/>
              </w:rPr>
              <w:t xml:space="preserve"> to the local context, constraints and Local Plan policy.</w:t>
            </w:r>
          </w:p>
          <w:p w14:paraId="6045A1FE" w14:textId="323143C6" w:rsidR="0084598B" w:rsidRPr="00980AE5" w:rsidRDefault="0084598B" w:rsidP="001E3F49">
            <w:pPr>
              <w:spacing w:after="240"/>
              <w:jc w:val="both"/>
              <w:rPr>
                <w:rFonts w:cs="Arial"/>
                <w:sz w:val="24"/>
                <w:szCs w:val="24"/>
              </w:rPr>
            </w:pPr>
            <w:r w:rsidRPr="00433CA6">
              <w:rPr>
                <w:rFonts w:cs="Arial"/>
                <w:sz w:val="24"/>
                <w:szCs w:val="24"/>
              </w:rPr>
              <w:t xml:space="preserve">This </w:t>
            </w:r>
            <w:r>
              <w:rPr>
                <w:rFonts w:cs="Arial"/>
                <w:sz w:val="24"/>
                <w:szCs w:val="24"/>
              </w:rPr>
              <w:t>report explains how th</w:t>
            </w:r>
            <w:r w:rsidR="00E10CCA">
              <w:rPr>
                <w:rFonts w:cs="Arial"/>
                <w:sz w:val="24"/>
                <w:szCs w:val="24"/>
              </w:rPr>
              <w:t>e</w:t>
            </w:r>
            <w:r>
              <w:rPr>
                <w:rFonts w:cs="Arial"/>
                <w:sz w:val="24"/>
                <w:szCs w:val="24"/>
              </w:rPr>
              <w:t xml:space="preserve"> Local Validation </w:t>
            </w:r>
            <w:r w:rsidRPr="00980AE5">
              <w:rPr>
                <w:rFonts w:cs="Arial"/>
                <w:sz w:val="24"/>
                <w:szCs w:val="24"/>
              </w:rPr>
              <w:t xml:space="preserve">List has been updated, the consultation exercise </w:t>
            </w:r>
            <w:r w:rsidR="00E10CCA" w:rsidRPr="00980AE5">
              <w:rPr>
                <w:rFonts w:cs="Arial"/>
                <w:sz w:val="24"/>
                <w:szCs w:val="24"/>
              </w:rPr>
              <w:t xml:space="preserve">and the </w:t>
            </w:r>
            <w:r w:rsidRPr="00980AE5">
              <w:rPr>
                <w:rFonts w:cs="Arial"/>
                <w:sz w:val="24"/>
                <w:szCs w:val="24"/>
              </w:rPr>
              <w:t>outcome</w:t>
            </w:r>
            <w:r w:rsidR="00E10CCA" w:rsidRPr="00980AE5">
              <w:rPr>
                <w:rFonts w:cs="Arial"/>
                <w:sz w:val="24"/>
                <w:szCs w:val="24"/>
              </w:rPr>
              <w:t>.</w:t>
            </w:r>
            <w:r w:rsidRPr="00980AE5">
              <w:rPr>
                <w:rFonts w:cs="Arial"/>
                <w:sz w:val="24"/>
                <w:szCs w:val="24"/>
              </w:rPr>
              <w:t xml:space="preserve"> The </w:t>
            </w:r>
            <w:r w:rsidR="00E10CCA" w:rsidRPr="00980AE5">
              <w:rPr>
                <w:rFonts w:cs="Arial"/>
                <w:sz w:val="24"/>
                <w:szCs w:val="24"/>
              </w:rPr>
              <w:t xml:space="preserve">new </w:t>
            </w:r>
            <w:r w:rsidRPr="00980AE5">
              <w:rPr>
                <w:rFonts w:cs="Arial"/>
                <w:sz w:val="24"/>
                <w:szCs w:val="24"/>
              </w:rPr>
              <w:t>local</w:t>
            </w:r>
            <w:r w:rsidR="00E10CCA" w:rsidRPr="00980AE5">
              <w:rPr>
                <w:rFonts w:cs="Arial"/>
                <w:sz w:val="24"/>
                <w:szCs w:val="24"/>
              </w:rPr>
              <w:t xml:space="preserve"> validation list is </w:t>
            </w:r>
            <w:r w:rsidRPr="00980AE5">
              <w:rPr>
                <w:rFonts w:cs="Arial"/>
                <w:sz w:val="24"/>
                <w:szCs w:val="24"/>
              </w:rPr>
              <w:t xml:space="preserve">set out in </w:t>
            </w:r>
            <w:r w:rsidR="00437B2D" w:rsidRPr="00980AE5">
              <w:rPr>
                <w:rFonts w:cs="Arial"/>
                <w:sz w:val="24"/>
                <w:szCs w:val="24"/>
              </w:rPr>
              <w:t>Appendix One.</w:t>
            </w:r>
          </w:p>
          <w:p w14:paraId="128EDEDB" w14:textId="77777777" w:rsidR="00A17AD2" w:rsidRDefault="001E3F49" w:rsidP="00E10CCA">
            <w:pPr>
              <w:spacing w:after="240"/>
              <w:jc w:val="both"/>
              <w:rPr>
                <w:rFonts w:cs="Arial"/>
                <w:sz w:val="24"/>
                <w:szCs w:val="24"/>
              </w:rPr>
            </w:pPr>
            <w:r w:rsidRPr="00980AE5">
              <w:rPr>
                <w:rFonts w:cs="Arial"/>
                <w:sz w:val="24"/>
                <w:szCs w:val="24"/>
              </w:rPr>
              <w:t xml:space="preserve">Once </w:t>
            </w:r>
            <w:r w:rsidR="00E10CCA" w:rsidRPr="00980AE5">
              <w:rPr>
                <w:rFonts w:cs="Arial"/>
                <w:sz w:val="24"/>
                <w:szCs w:val="24"/>
              </w:rPr>
              <w:t>agreed</w:t>
            </w:r>
            <w:r w:rsidR="0084598B" w:rsidRPr="00980AE5">
              <w:rPr>
                <w:rFonts w:cs="Arial"/>
                <w:sz w:val="24"/>
                <w:szCs w:val="24"/>
              </w:rPr>
              <w:t xml:space="preserve"> </w:t>
            </w:r>
            <w:r w:rsidRPr="00980AE5">
              <w:rPr>
                <w:rFonts w:cs="Arial"/>
                <w:sz w:val="24"/>
                <w:szCs w:val="24"/>
              </w:rPr>
              <w:t>th</w:t>
            </w:r>
            <w:r w:rsidR="00E10CCA" w:rsidRPr="00980AE5">
              <w:rPr>
                <w:rFonts w:cs="Arial"/>
                <w:sz w:val="24"/>
                <w:szCs w:val="24"/>
              </w:rPr>
              <w:t xml:space="preserve">e </w:t>
            </w:r>
            <w:r w:rsidR="00790A69" w:rsidRPr="00980AE5">
              <w:rPr>
                <w:rFonts w:cs="Arial"/>
                <w:sz w:val="24"/>
                <w:szCs w:val="24"/>
              </w:rPr>
              <w:t>new Local</w:t>
            </w:r>
            <w:r w:rsidR="0084598B" w:rsidRPr="00980AE5">
              <w:rPr>
                <w:rFonts w:cs="Arial"/>
                <w:sz w:val="24"/>
                <w:szCs w:val="24"/>
              </w:rPr>
              <w:t xml:space="preserve"> List </w:t>
            </w:r>
            <w:r w:rsidRPr="00980AE5">
              <w:rPr>
                <w:rFonts w:cs="Arial"/>
                <w:sz w:val="24"/>
                <w:szCs w:val="24"/>
              </w:rPr>
              <w:t xml:space="preserve">will replace the current Local List and will form the basis on which planning applications are </w:t>
            </w:r>
            <w:r w:rsidR="00790A69" w:rsidRPr="00980AE5">
              <w:rPr>
                <w:rFonts w:cs="Arial"/>
                <w:sz w:val="24"/>
                <w:szCs w:val="24"/>
              </w:rPr>
              <w:t>considered valid</w:t>
            </w:r>
            <w:r w:rsidRPr="00980AE5">
              <w:rPr>
                <w:rFonts w:cs="Arial"/>
                <w:sz w:val="24"/>
                <w:szCs w:val="24"/>
              </w:rPr>
              <w:t xml:space="preserve"> by </w:t>
            </w:r>
            <w:r w:rsidR="00E10CCA" w:rsidRPr="00980AE5">
              <w:rPr>
                <w:rFonts w:cs="Arial"/>
                <w:sz w:val="24"/>
                <w:szCs w:val="24"/>
              </w:rPr>
              <w:t xml:space="preserve">the </w:t>
            </w:r>
            <w:r w:rsidRPr="00980AE5">
              <w:rPr>
                <w:rFonts w:cs="Arial"/>
                <w:sz w:val="24"/>
                <w:szCs w:val="24"/>
              </w:rPr>
              <w:t>City Council</w:t>
            </w:r>
            <w:r w:rsidR="00E10CCA" w:rsidRPr="00980AE5">
              <w:rPr>
                <w:rFonts w:cs="Arial"/>
                <w:sz w:val="24"/>
                <w:szCs w:val="24"/>
              </w:rPr>
              <w:t xml:space="preserve">. This will ensure that planning applications are accompanied by the correct supporting information so that the Planning team, consultees and interested </w:t>
            </w:r>
            <w:r w:rsidR="00E10CCA">
              <w:rPr>
                <w:rFonts w:cs="Arial"/>
                <w:sz w:val="24"/>
                <w:szCs w:val="24"/>
              </w:rPr>
              <w:t>parties (including Ward Members and the public) have appropriate information on which to comment and make recommendations on planning applications.</w:t>
            </w:r>
          </w:p>
          <w:p w14:paraId="1C22CC45" w14:textId="1C03F726" w:rsidR="00D26DE4" w:rsidRPr="00D26DE4" w:rsidRDefault="00D26DE4" w:rsidP="0081713E">
            <w:pPr>
              <w:spacing w:after="240"/>
              <w:jc w:val="both"/>
              <w:rPr>
                <w:rFonts w:cs="Arial"/>
                <w:sz w:val="24"/>
                <w:szCs w:val="24"/>
              </w:rPr>
            </w:pPr>
            <w:r w:rsidRPr="00D26DE4">
              <w:rPr>
                <w:rFonts w:cs="Arial"/>
                <w:sz w:val="24"/>
                <w:szCs w:val="24"/>
              </w:rPr>
              <w:t>The ‘Local Validation List’ comprises the list of requirements in a</w:t>
            </w:r>
            <w:r w:rsidR="0081713E">
              <w:rPr>
                <w:rFonts w:cs="Arial"/>
                <w:sz w:val="24"/>
                <w:szCs w:val="24"/>
              </w:rPr>
              <w:t>lphabetical order at  Appendix One</w:t>
            </w:r>
            <w:r w:rsidRPr="00D26DE4">
              <w:rPr>
                <w:rFonts w:cs="Arial"/>
                <w:sz w:val="24"/>
                <w:szCs w:val="24"/>
              </w:rPr>
              <w:t xml:space="preserve"> and a ‘quick check’ tool of the requirements by application typ</w:t>
            </w:r>
            <w:r w:rsidR="0081713E">
              <w:rPr>
                <w:rFonts w:cs="Arial"/>
                <w:sz w:val="24"/>
                <w:szCs w:val="24"/>
              </w:rPr>
              <w:t>e, at Appendix Two</w:t>
            </w:r>
            <w:r w:rsidRPr="00D26DE4">
              <w:rPr>
                <w:rFonts w:cs="Arial"/>
                <w:sz w:val="24"/>
                <w:szCs w:val="24"/>
              </w:rPr>
              <w:t>.</w:t>
            </w:r>
            <w:r>
              <w:rPr>
                <w:rFonts w:cs="Arial"/>
                <w:sz w:val="24"/>
                <w:szCs w:val="24"/>
              </w:rPr>
              <w:t xml:space="preserve"> It will be published as a webpage with a series of accordion drop down sections grouping the requirements by topic and alternatively by application type.</w:t>
            </w:r>
            <w:r w:rsidR="0081713E">
              <w:rPr>
                <w:rFonts w:cs="Arial"/>
                <w:sz w:val="24"/>
                <w:szCs w:val="24"/>
              </w:rPr>
              <w:t xml:space="preserve"> Appendix Three is an example sheet of planning drawing which will also be published to the local validation list webpage.</w:t>
            </w:r>
          </w:p>
        </w:tc>
      </w:tr>
    </w:tbl>
    <w:p w14:paraId="1C22CC47" w14:textId="77777777" w:rsidR="00A17AD2" w:rsidRPr="00323949" w:rsidRDefault="00A17AD2" w:rsidP="00A17AD2">
      <w:pPr>
        <w:spacing w:after="240"/>
        <w:jc w:val="both"/>
        <w:rPr>
          <w:rFonts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45"/>
      </w:tblGrid>
      <w:tr w:rsidR="00A17AD2" w:rsidRPr="00323949" w14:paraId="1C22CC4B" w14:textId="77777777" w:rsidTr="0041094B">
        <w:tc>
          <w:tcPr>
            <w:tcW w:w="9245" w:type="dxa"/>
          </w:tcPr>
          <w:p w14:paraId="1C22CC48" w14:textId="77777777" w:rsidR="00A17AD2" w:rsidRPr="00323949" w:rsidRDefault="00A17AD2" w:rsidP="0041094B">
            <w:pPr>
              <w:spacing w:after="240"/>
              <w:jc w:val="both"/>
              <w:rPr>
                <w:rFonts w:cs="Arial"/>
                <w:sz w:val="24"/>
                <w:szCs w:val="24"/>
                <w:u w:val="single"/>
              </w:rPr>
            </w:pPr>
            <w:r w:rsidRPr="00323949">
              <w:rPr>
                <w:rFonts w:cs="Arial"/>
                <w:sz w:val="24"/>
                <w:szCs w:val="24"/>
                <w:u w:val="single"/>
              </w:rPr>
              <w:t>RECOMMENDATIONS:</w:t>
            </w:r>
          </w:p>
          <w:p w14:paraId="1C22CC4A" w14:textId="2D706D01" w:rsidR="00A17AD2" w:rsidRPr="00344468" w:rsidRDefault="00344468" w:rsidP="00BA7C1D">
            <w:pPr>
              <w:spacing w:after="240"/>
              <w:jc w:val="both"/>
              <w:rPr>
                <w:rFonts w:cs="Arial"/>
                <w:sz w:val="24"/>
                <w:szCs w:val="24"/>
              </w:rPr>
            </w:pPr>
            <w:r w:rsidRPr="00344468">
              <w:rPr>
                <w:rFonts w:cs="Arial"/>
                <w:sz w:val="24"/>
                <w:szCs w:val="24"/>
              </w:rPr>
              <w:t>1.</w:t>
            </w:r>
            <w:r>
              <w:rPr>
                <w:rFonts w:cs="Arial"/>
                <w:sz w:val="24"/>
                <w:szCs w:val="24"/>
              </w:rPr>
              <w:tab/>
              <w:t xml:space="preserve">To agree </w:t>
            </w:r>
            <w:r w:rsidR="004C1D23" w:rsidRPr="00344468">
              <w:rPr>
                <w:rFonts w:cs="Arial"/>
                <w:sz w:val="24"/>
                <w:szCs w:val="24"/>
              </w:rPr>
              <w:t xml:space="preserve">the </w:t>
            </w:r>
            <w:r w:rsidR="0084598B" w:rsidRPr="00344468">
              <w:rPr>
                <w:rFonts w:cs="Arial"/>
                <w:sz w:val="24"/>
                <w:szCs w:val="24"/>
              </w:rPr>
              <w:t xml:space="preserve">local </w:t>
            </w:r>
            <w:r w:rsidR="0025519C" w:rsidRPr="00344468">
              <w:rPr>
                <w:rFonts w:cs="Arial"/>
                <w:sz w:val="24"/>
                <w:szCs w:val="24"/>
              </w:rPr>
              <w:t xml:space="preserve">validation list </w:t>
            </w:r>
            <w:r w:rsidR="008B79D5" w:rsidRPr="00344468">
              <w:rPr>
                <w:rFonts w:cs="Arial"/>
                <w:sz w:val="24"/>
                <w:szCs w:val="24"/>
              </w:rPr>
              <w:t>and requirements</w:t>
            </w:r>
            <w:r>
              <w:rPr>
                <w:rFonts w:cs="Arial"/>
                <w:sz w:val="24"/>
                <w:szCs w:val="24"/>
              </w:rPr>
              <w:t xml:space="preserve"> for adoption</w:t>
            </w:r>
            <w:r w:rsidR="008B79D5" w:rsidRPr="00344468">
              <w:rPr>
                <w:rFonts w:cs="Arial"/>
                <w:sz w:val="24"/>
                <w:szCs w:val="24"/>
              </w:rPr>
              <w:t xml:space="preserve"> </w:t>
            </w:r>
            <w:r w:rsidR="0025519C" w:rsidRPr="00344468">
              <w:rPr>
                <w:rFonts w:cs="Arial"/>
                <w:sz w:val="24"/>
                <w:szCs w:val="24"/>
              </w:rPr>
              <w:t xml:space="preserve">with </w:t>
            </w:r>
            <w:r>
              <w:rPr>
                <w:rFonts w:cs="Arial"/>
                <w:sz w:val="24"/>
                <w:szCs w:val="24"/>
              </w:rPr>
              <w:tab/>
            </w:r>
            <w:r w:rsidR="0025519C" w:rsidRPr="00344468">
              <w:rPr>
                <w:rFonts w:cs="Arial"/>
                <w:sz w:val="24"/>
                <w:szCs w:val="24"/>
              </w:rPr>
              <w:t xml:space="preserve">immediate </w:t>
            </w:r>
            <w:r>
              <w:rPr>
                <w:rFonts w:cs="Arial"/>
                <w:sz w:val="24"/>
                <w:szCs w:val="24"/>
              </w:rPr>
              <w:tab/>
            </w:r>
            <w:r w:rsidR="0025519C" w:rsidRPr="00BA7C1D">
              <w:rPr>
                <w:rFonts w:cs="Arial"/>
                <w:sz w:val="24"/>
                <w:szCs w:val="24"/>
              </w:rPr>
              <w:t>effect</w:t>
            </w:r>
            <w:r w:rsidR="00BA7C1D" w:rsidRPr="00BA7C1D">
              <w:rPr>
                <w:rFonts w:cs="Arial"/>
                <w:sz w:val="24"/>
                <w:szCs w:val="24"/>
              </w:rPr>
              <w:t xml:space="preserve">, </w:t>
            </w:r>
            <w:r w:rsidR="00BA7C1D">
              <w:rPr>
                <w:rFonts w:cs="Arial"/>
                <w:sz w:val="24"/>
                <w:szCs w:val="24"/>
              </w:rPr>
              <w:t>as set out in A</w:t>
            </w:r>
            <w:r w:rsidR="00BA7C1D" w:rsidRPr="00BA7C1D">
              <w:rPr>
                <w:rFonts w:cs="Arial"/>
                <w:sz w:val="24"/>
                <w:szCs w:val="24"/>
              </w:rPr>
              <w:t>p</w:t>
            </w:r>
            <w:r w:rsidR="00BA7C1D">
              <w:rPr>
                <w:rFonts w:cs="Arial"/>
                <w:sz w:val="24"/>
                <w:szCs w:val="24"/>
              </w:rPr>
              <w:t>pendices 1, 2 and 3.</w:t>
            </w:r>
          </w:p>
        </w:tc>
      </w:tr>
    </w:tbl>
    <w:p w14:paraId="1C22CC4C" w14:textId="77777777" w:rsidR="00A17AD2" w:rsidRPr="00323949" w:rsidRDefault="00A17AD2" w:rsidP="00A17AD2">
      <w:pPr>
        <w:jc w:val="both"/>
        <w:rPr>
          <w:rFonts w:cs="Arial"/>
          <w:sz w:val="24"/>
          <w:szCs w:val="24"/>
        </w:rPr>
      </w:pPr>
    </w:p>
    <w:p w14:paraId="1C22CC4D" w14:textId="77777777" w:rsidR="00A17AD2" w:rsidRPr="00323949" w:rsidRDefault="00A17AD2" w:rsidP="00A17AD2">
      <w:pPr>
        <w:jc w:val="both"/>
        <w:rPr>
          <w:rFonts w:cs="Arial"/>
          <w:sz w:val="24"/>
          <w:szCs w:val="24"/>
        </w:rPr>
        <w:sectPr w:rsidR="00A17AD2" w:rsidRPr="00323949" w:rsidSect="0041094B">
          <w:headerReference w:type="default" r:id="rId12"/>
          <w:footerReference w:type="default" r:id="rId13"/>
          <w:headerReference w:type="first" r:id="rId14"/>
          <w:pgSz w:w="11909" w:h="16834" w:code="9"/>
          <w:pgMar w:top="1797" w:right="1440" w:bottom="1440" w:left="1440" w:header="720" w:footer="720" w:gutter="0"/>
          <w:cols w:space="720"/>
          <w:titlePg/>
        </w:sectPr>
      </w:pPr>
    </w:p>
    <w:p w14:paraId="1C22CC4E" w14:textId="77777777" w:rsidR="00A17AD2" w:rsidRPr="00323949" w:rsidRDefault="00A17AD2" w:rsidP="00A17AD2">
      <w:pPr>
        <w:jc w:val="both"/>
        <w:rPr>
          <w:rFonts w:cs="Arial"/>
          <w:sz w:val="24"/>
          <w:szCs w:val="24"/>
          <w:u w:val="single"/>
        </w:rPr>
      </w:pPr>
      <w:r w:rsidRPr="00323949">
        <w:rPr>
          <w:rFonts w:cs="Arial"/>
          <w:sz w:val="24"/>
          <w:szCs w:val="24"/>
          <w:u w:val="single"/>
        </w:rPr>
        <w:lastRenderedPageBreak/>
        <w:t>IMPLICATIONS:</w:t>
      </w:r>
    </w:p>
    <w:p w14:paraId="1C22CC4F" w14:textId="77777777" w:rsidR="00A17AD2" w:rsidRPr="00323949" w:rsidRDefault="00A17AD2" w:rsidP="00A17AD2">
      <w:pPr>
        <w:jc w:val="both"/>
        <w:rPr>
          <w:rFonts w:cs="Arial"/>
          <w:sz w:val="24"/>
          <w:szCs w:val="24"/>
          <w:u w:val="single"/>
        </w:rPr>
      </w:pPr>
    </w:p>
    <w:p w14:paraId="1C22CC50" w14:textId="4C8547A6" w:rsidR="00A17AD2" w:rsidRPr="00323949" w:rsidRDefault="00A17AD2" w:rsidP="00A17AD2">
      <w:pPr>
        <w:numPr>
          <w:ilvl w:val="0"/>
          <w:numId w:val="1"/>
        </w:numPr>
        <w:spacing w:after="240"/>
        <w:rPr>
          <w:rFonts w:cs="Arial"/>
          <w:sz w:val="24"/>
          <w:szCs w:val="24"/>
          <w:u w:val="single"/>
        </w:rPr>
      </w:pPr>
      <w:r>
        <w:rPr>
          <w:rFonts w:cs="Arial"/>
          <w:sz w:val="24"/>
          <w:szCs w:val="24"/>
          <w:u w:val="single"/>
        </w:rPr>
        <w:t>COUNCIL</w:t>
      </w:r>
      <w:r w:rsidR="008D0BFE">
        <w:rPr>
          <w:rFonts w:cs="Arial"/>
          <w:sz w:val="24"/>
          <w:szCs w:val="24"/>
          <w:u w:val="single"/>
        </w:rPr>
        <w:t xml:space="preserve"> PLAN</w:t>
      </w:r>
      <w:r w:rsidRPr="00323949">
        <w:rPr>
          <w:rFonts w:cs="Arial"/>
          <w:sz w:val="24"/>
          <w:szCs w:val="24"/>
          <w:u w:val="single"/>
        </w:rPr>
        <w:t xml:space="preserve"> OUTCOME </w:t>
      </w:r>
    </w:p>
    <w:p w14:paraId="5F612839" w14:textId="273FD30E" w:rsidR="003B59A0" w:rsidRDefault="00CE38BE" w:rsidP="00A17AD2">
      <w:pPr>
        <w:numPr>
          <w:ilvl w:val="1"/>
          <w:numId w:val="1"/>
        </w:numPr>
        <w:spacing w:after="240"/>
        <w:rPr>
          <w:rFonts w:cs="Arial"/>
          <w:sz w:val="24"/>
          <w:szCs w:val="24"/>
        </w:rPr>
      </w:pPr>
      <w:r w:rsidRPr="00433CA6">
        <w:rPr>
          <w:rFonts w:cs="Arial"/>
          <w:sz w:val="24"/>
          <w:szCs w:val="24"/>
        </w:rPr>
        <w:t>Since 2008 Local Planning Authorities have been required to publish a list of information they require to “validate” the pla</w:t>
      </w:r>
      <w:r>
        <w:rPr>
          <w:rFonts w:cs="Arial"/>
          <w:sz w:val="24"/>
          <w:szCs w:val="24"/>
        </w:rPr>
        <w:t xml:space="preserve">nning applications they receive. Validation is a statutory process formally confirming when an application is considered to have met the statutory or local requirements in order that it may be advertised and assessed by the Local Planning Authority. Linking the right validation requirements to different types of applications </w:t>
      </w:r>
      <w:r w:rsidR="001E3F49">
        <w:rPr>
          <w:rFonts w:cs="Arial"/>
          <w:sz w:val="24"/>
          <w:szCs w:val="24"/>
        </w:rPr>
        <w:t xml:space="preserve">delivers the </w:t>
      </w:r>
      <w:r>
        <w:rPr>
          <w:rFonts w:cs="Arial"/>
          <w:sz w:val="24"/>
          <w:szCs w:val="24"/>
        </w:rPr>
        <w:t xml:space="preserve">policies of the </w:t>
      </w:r>
      <w:r w:rsidR="001E3F49">
        <w:rPr>
          <w:rFonts w:cs="Arial"/>
          <w:sz w:val="24"/>
          <w:szCs w:val="24"/>
        </w:rPr>
        <w:t xml:space="preserve">adopted Local Plan </w:t>
      </w:r>
      <w:r>
        <w:rPr>
          <w:rFonts w:cs="Arial"/>
          <w:sz w:val="24"/>
          <w:szCs w:val="24"/>
        </w:rPr>
        <w:t xml:space="preserve">through the implementation of development. </w:t>
      </w:r>
    </w:p>
    <w:p w14:paraId="1C22CC51" w14:textId="6602AE86" w:rsidR="00A17AD2" w:rsidRDefault="00CE38BE" w:rsidP="00A17AD2">
      <w:pPr>
        <w:numPr>
          <w:ilvl w:val="1"/>
          <w:numId w:val="1"/>
        </w:numPr>
        <w:spacing w:after="240"/>
        <w:rPr>
          <w:rFonts w:cs="Arial"/>
          <w:sz w:val="24"/>
          <w:szCs w:val="24"/>
        </w:rPr>
      </w:pPr>
      <w:r>
        <w:rPr>
          <w:rFonts w:cs="Arial"/>
          <w:sz w:val="24"/>
          <w:szCs w:val="24"/>
        </w:rPr>
        <w:t>The requirements of many different types of development from commercial to residential, small and large scale, are covered by the Local Validation List</w:t>
      </w:r>
      <w:r w:rsidR="003B59A0">
        <w:rPr>
          <w:rFonts w:cs="Arial"/>
          <w:sz w:val="24"/>
          <w:szCs w:val="24"/>
        </w:rPr>
        <w:t xml:space="preserve">. It is </w:t>
      </w:r>
      <w:r>
        <w:rPr>
          <w:rFonts w:cs="Arial"/>
          <w:sz w:val="24"/>
          <w:szCs w:val="24"/>
        </w:rPr>
        <w:t>c</w:t>
      </w:r>
      <w:r w:rsidR="003B59A0">
        <w:rPr>
          <w:rFonts w:cs="Arial"/>
          <w:sz w:val="24"/>
          <w:szCs w:val="24"/>
        </w:rPr>
        <w:t xml:space="preserve">omprehensive in this respect </w:t>
      </w:r>
      <w:r>
        <w:rPr>
          <w:rFonts w:cs="Arial"/>
          <w:sz w:val="24"/>
          <w:szCs w:val="24"/>
        </w:rPr>
        <w:t>and therefore the outcomes Living Well, Vibrant Local Economy, Creating a Greener District, Homes for All are delivered by</w:t>
      </w:r>
      <w:r w:rsidR="00790A69">
        <w:rPr>
          <w:rFonts w:cs="Arial"/>
          <w:sz w:val="24"/>
          <w:szCs w:val="24"/>
        </w:rPr>
        <w:t xml:space="preserve"> </w:t>
      </w:r>
      <w:r w:rsidR="0025519C">
        <w:rPr>
          <w:rFonts w:cs="Arial"/>
          <w:sz w:val="24"/>
          <w:szCs w:val="24"/>
        </w:rPr>
        <w:t>ensuring that planning applications are accompanied by the correct supporting information so that the Planning team, consultees and interested parties (including Ward Members and the public) have appropriate information on which to comment and make recommendations on planning applications.</w:t>
      </w:r>
    </w:p>
    <w:p w14:paraId="3C7AB06B" w14:textId="3DD1B449" w:rsidR="003B59A0" w:rsidRPr="003B59A0" w:rsidRDefault="003B59A0" w:rsidP="003B59A0">
      <w:pPr>
        <w:numPr>
          <w:ilvl w:val="1"/>
          <w:numId w:val="1"/>
        </w:numPr>
        <w:spacing w:after="240"/>
        <w:rPr>
          <w:rFonts w:cs="Arial"/>
          <w:sz w:val="24"/>
          <w:szCs w:val="24"/>
        </w:rPr>
      </w:pPr>
      <w:r w:rsidRPr="00957034">
        <w:rPr>
          <w:rFonts w:cs="Arial"/>
          <w:sz w:val="24"/>
          <w:szCs w:val="24"/>
        </w:rPr>
        <w:t xml:space="preserve">A key part of the </w:t>
      </w:r>
      <w:r>
        <w:rPr>
          <w:rFonts w:cs="Arial"/>
          <w:sz w:val="24"/>
          <w:szCs w:val="24"/>
        </w:rPr>
        <w:t xml:space="preserve">development process is to seek </w:t>
      </w:r>
      <w:r w:rsidRPr="00957034">
        <w:rPr>
          <w:rFonts w:cs="Arial"/>
          <w:sz w:val="24"/>
          <w:szCs w:val="24"/>
        </w:rPr>
        <w:t>early</w:t>
      </w:r>
      <w:r>
        <w:rPr>
          <w:rFonts w:cs="Arial"/>
          <w:sz w:val="24"/>
          <w:szCs w:val="24"/>
        </w:rPr>
        <w:t xml:space="preserve"> and open </w:t>
      </w:r>
      <w:r w:rsidRPr="00957034">
        <w:rPr>
          <w:rFonts w:cs="Arial"/>
          <w:sz w:val="24"/>
          <w:szCs w:val="24"/>
        </w:rPr>
        <w:t>engagement</w:t>
      </w:r>
      <w:r>
        <w:rPr>
          <w:rFonts w:cs="Arial"/>
          <w:sz w:val="24"/>
          <w:szCs w:val="24"/>
        </w:rPr>
        <w:t xml:space="preserve"> with developers </w:t>
      </w:r>
      <w:r w:rsidR="00DC58B7">
        <w:rPr>
          <w:rFonts w:cs="Arial"/>
          <w:sz w:val="24"/>
          <w:szCs w:val="24"/>
        </w:rPr>
        <w:t xml:space="preserve">and guide </w:t>
      </w:r>
      <w:r w:rsidRPr="00957034">
        <w:rPr>
          <w:rFonts w:cs="Arial"/>
          <w:sz w:val="24"/>
          <w:szCs w:val="24"/>
        </w:rPr>
        <w:t>the content a</w:t>
      </w:r>
      <w:r>
        <w:rPr>
          <w:rFonts w:cs="Arial"/>
          <w:sz w:val="24"/>
          <w:szCs w:val="24"/>
        </w:rPr>
        <w:t xml:space="preserve">nd shape of their application and so a key aim for this new Local Validation List is to </w:t>
      </w:r>
      <w:r w:rsidR="00A76E3D">
        <w:rPr>
          <w:rFonts w:cs="Arial"/>
          <w:sz w:val="24"/>
          <w:szCs w:val="24"/>
        </w:rPr>
        <w:t>assist</w:t>
      </w:r>
      <w:r>
        <w:rPr>
          <w:rFonts w:cs="Arial"/>
          <w:sz w:val="24"/>
          <w:szCs w:val="24"/>
        </w:rPr>
        <w:t xml:space="preserve"> in </w:t>
      </w:r>
      <w:r w:rsidR="00DC58B7">
        <w:rPr>
          <w:rFonts w:cs="Arial"/>
          <w:sz w:val="24"/>
          <w:szCs w:val="24"/>
        </w:rPr>
        <w:t xml:space="preserve">the </w:t>
      </w:r>
      <w:r>
        <w:rPr>
          <w:rFonts w:cs="Arial"/>
          <w:sz w:val="24"/>
          <w:szCs w:val="24"/>
        </w:rPr>
        <w:t>end to end delivery of the Local Plan and High Quality development.</w:t>
      </w:r>
      <w:r w:rsidR="00DC58B7">
        <w:rPr>
          <w:rFonts w:cs="Arial"/>
          <w:sz w:val="24"/>
          <w:szCs w:val="24"/>
        </w:rPr>
        <w:t xml:space="preserve"> Wide ranging consultation has been undertaken asking for feedback on the requirements of the list along with </w:t>
      </w:r>
      <w:r w:rsidR="002C1017">
        <w:rPr>
          <w:rFonts w:cs="Arial"/>
          <w:sz w:val="24"/>
          <w:szCs w:val="24"/>
        </w:rPr>
        <w:t>its</w:t>
      </w:r>
      <w:r w:rsidR="00DC58B7">
        <w:rPr>
          <w:rFonts w:cs="Arial"/>
          <w:sz w:val="24"/>
          <w:szCs w:val="24"/>
        </w:rPr>
        <w:t xml:space="preserve"> design, format and appearance. </w:t>
      </w:r>
    </w:p>
    <w:p w14:paraId="1C22CC52" w14:textId="3B0562C2" w:rsidR="00A17AD2" w:rsidRPr="00323949" w:rsidRDefault="00A17AD2" w:rsidP="00A17AD2">
      <w:pPr>
        <w:numPr>
          <w:ilvl w:val="0"/>
          <w:numId w:val="1"/>
        </w:numPr>
        <w:spacing w:after="240"/>
        <w:rPr>
          <w:rFonts w:cs="Arial"/>
          <w:sz w:val="24"/>
          <w:szCs w:val="24"/>
          <w:u w:val="single"/>
        </w:rPr>
      </w:pPr>
      <w:r w:rsidRPr="00323949">
        <w:rPr>
          <w:rFonts w:cs="Arial"/>
          <w:sz w:val="24"/>
          <w:szCs w:val="24"/>
          <w:u w:val="single"/>
        </w:rPr>
        <w:t xml:space="preserve">FINANCIAL IMPLICATIONS </w:t>
      </w:r>
    </w:p>
    <w:p w14:paraId="1C22CC53" w14:textId="340171E9" w:rsidR="00A17AD2" w:rsidRPr="00323949" w:rsidRDefault="0025519C" w:rsidP="00A17AD2">
      <w:pPr>
        <w:numPr>
          <w:ilvl w:val="1"/>
          <w:numId w:val="1"/>
        </w:numPr>
        <w:spacing w:after="240"/>
        <w:rPr>
          <w:rFonts w:cs="Arial"/>
          <w:sz w:val="24"/>
          <w:szCs w:val="24"/>
        </w:rPr>
      </w:pPr>
      <w:r>
        <w:rPr>
          <w:rFonts w:cs="Arial"/>
          <w:sz w:val="24"/>
          <w:szCs w:val="24"/>
        </w:rPr>
        <w:t xml:space="preserve">Consultation and implementation of the local validation list will be </w:t>
      </w:r>
      <w:r w:rsidR="006C4C3E">
        <w:rPr>
          <w:rFonts w:cs="Arial"/>
          <w:sz w:val="24"/>
          <w:szCs w:val="24"/>
        </w:rPr>
        <w:t>resource</w:t>
      </w:r>
      <w:r>
        <w:rPr>
          <w:rFonts w:cs="Arial"/>
          <w:sz w:val="24"/>
          <w:szCs w:val="24"/>
        </w:rPr>
        <w:t xml:space="preserve">d by existing staff in the </w:t>
      </w:r>
      <w:r w:rsidR="006C4C3E">
        <w:rPr>
          <w:rFonts w:cs="Arial"/>
          <w:sz w:val="24"/>
          <w:szCs w:val="24"/>
        </w:rPr>
        <w:t>Planning and Communications Team</w:t>
      </w:r>
      <w:r>
        <w:rPr>
          <w:rFonts w:cs="Arial"/>
          <w:sz w:val="24"/>
          <w:szCs w:val="24"/>
        </w:rPr>
        <w:t>.</w:t>
      </w:r>
    </w:p>
    <w:p w14:paraId="1C22CC54" w14:textId="6EBD98A8" w:rsidR="00A17AD2" w:rsidRPr="00323949" w:rsidRDefault="00A17AD2" w:rsidP="00A17AD2">
      <w:pPr>
        <w:numPr>
          <w:ilvl w:val="0"/>
          <w:numId w:val="1"/>
        </w:numPr>
        <w:spacing w:after="240"/>
        <w:rPr>
          <w:rFonts w:cs="Arial"/>
          <w:sz w:val="24"/>
          <w:szCs w:val="24"/>
          <w:u w:val="single"/>
        </w:rPr>
      </w:pPr>
      <w:r w:rsidRPr="00323949">
        <w:rPr>
          <w:rFonts w:cs="Arial"/>
          <w:sz w:val="24"/>
          <w:szCs w:val="24"/>
          <w:u w:val="single"/>
        </w:rPr>
        <w:t xml:space="preserve">LEGAL AND PROCUREMENT IMPLICATIONS </w:t>
      </w:r>
    </w:p>
    <w:p w14:paraId="3E840B66" w14:textId="152C4ECD" w:rsidR="006C4C3E" w:rsidRPr="002C1017" w:rsidRDefault="006C4C3E" w:rsidP="002C1017">
      <w:pPr>
        <w:pStyle w:val="ListParagraph"/>
        <w:numPr>
          <w:ilvl w:val="1"/>
          <w:numId w:val="1"/>
        </w:numPr>
        <w:rPr>
          <w:rFonts w:eastAsia="Calibri"/>
          <w:sz w:val="24"/>
        </w:rPr>
      </w:pPr>
      <w:r w:rsidRPr="002C1017">
        <w:rPr>
          <w:rFonts w:eastAsia="Calibri"/>
          <w:sz w:val="24"/>
        </w:rPr>
        <w:t xml:space="preserve">The local validation checklist should be reviewed and published bi-annually as required under The Town and Country Planning (Development Management Procedure) (England) Order 2015 (as amended) Part 3, Article 11 (3) (d). </w:t>
      </w:r>
      <w:r w:rsidR="0025519C" w:rsidRPr="002C1017">
        <w:rPr>
          <w:rFonts w:eastAsia="Calibri"/>
          <w:sz w:val="24"/>
        </w:rPr>
        <w:t xml:space="preserve"> By adopting this updated Local Validation List the council will me</w:t>
      </w:r>
      <w:r w:rsidR="007A2996" w:rsidRPr="002C1017">
        <w:rPr>
          <w:rFonts w:eastAsia="Calibri"/>
          <w:sz w:val="24"/>
        </w:rPr>
        <w:t>e</w:t>
      </w:r>
      <w:r w:rsidR="0025519C" w:rsidRPr="002C1017">
        <w:rPr>
          <w:rFonts w:eastAsia="Calibri"/>
          <w:sz w:val="24"/>
        </w:rPr>
        <w:t xml:space="preserve">t its statutory legal </w:t>
      </w:r>
      <w:r w:rsidR="00790A69" w:rsidRPr="002C1017">
        <w:rPr>
          <w:rFonts w:eastAsia="Calibri"/>
          <w:sz w:val="24"/>
        </w:rPr>
        <w:t>obligations</w:t>
      </w:r>
      <w:r w:rsidR="0025519C" w:rsidRPr="002C1017">
        <w:rPr>
          <w:rFonts w:eastAsia="Calibri"/>
          <w:sz w:val="24"/>
        </w:rPr>
        <w:t>.</w:t>
      </w:r>
    </w:p>
    <w:p w14:paraId="231FC744" w14:textId="77777777" w:rsidR="002C1017" w:rsidRPr="002C1017" w:rsidRDefault="002C1017" w:rsidP="002C1017">
      <w:pPr>
        <w:pStyle w:val="ListParagraph"/>
        <w:rPr>
          <w:rFonts w:eastAsia="Calibri"/>
          <w:sz w:val="24"/>
        </w:rPr>
      </w:pPr>
    </w:p>
    <w:p w14:paraId="1C22CC56" w14:textId="77777777" w:rsidR="00A17AD2" w:rsidRPr="00323949" w:rsidRDefault="00A17AD2" w:rsidP="00A17AD2">
      <w:pPr>
        <w:numPr>
          <w:ilvl w:val="0"/>
          <w:numId w:val="1"/>
        </w:numPr>
        <w:spacing w:after="240"/>
        <w:rPr>
          <w:rFonts w:cs="Arial"/>
          <w:sz w:val="24"/>
          <w:szCs w:val="24"/>
          <w:u w:val="single"/>
        </w:rPr>
      </w:pPr>
      <w:r w:rsidRPr="00323949">
        <w:rPr>
          <w:rFonts w:cs="Arial"/>
          <w:sz w:val="24"/>
          <w:szCs w:val="24"/>
          <w:u w:val="single"/>
        </w:rPr>
        <w:t xml:space="preserve">CONSULTATION AND </w:t>
      </w:r>
      <w:r>
        <w:rPr>
          <w:rFonts w:cs="Arial"/>
          <w:sz w:val="24"/>
          <w:szCs w:val="24"/>
          <w:u w:val="single"/>
        </w:rPr>
        <w:t>COMMUNICATION</w:t>
      </w:r>
      <w:r w:rsidRPr="00323949">
        <w:rPr>
          <w:rFonts w:cs="Arial"/>
          <w:sz w:val="24"/>
          <w:szCs w:val="24"/>
          <w:u w:val="single"/>
        </w:rPr>
        <w:t xml:space="preserve"> </w:t>
      </w:r>
    </w:p>
    <w:p w14:paraId="6BA733FC" w14:textId="52C77D81" w:rsidR="004B0989" w:rsidRPr="004B0989" w:rsidRDefault="004B0989" w:rsidP="004B0989">
      <w:pPr>
        <w:numPr>
          <w:ilvl w:val="1"/>
          <w:numId w:val="1"/>
        </w:numPr>
        <w:spacing w:after="240"/>
        <w:rPr>
          <w:rFonts w:cs="Arial"/>
          <w:sz w:val="24"/>
          <w:szCs w:val="24"/>
        </w:rPr>
      </w:pPr>
      <w:r w:rsidRPr="004B0989">
        <w:rPr>
          <w:rFonts w:cs="Arial"/>
          <w:sz w:val="24"/>
          <w:szCs w:val="24"/>
        </w:rPr>
        <w:t xml:space="preserve">The proposed Local List </w:t>
      </w:r>
      <w:r>
        <w:rPr>
          <w:rFonts w:cs="Arial"/>
          <w:sz w:val="24"/>
          <w:szCs w:val="24"/>
        </w:rPr>
        <w:t xml:space="preserve">was </w:t>
      </w:r>
      <w:r w:rsidRPr="004B0989">
        <w:rPr>
          <w:rFonts w:cs="Arial"/>
          <w:sz w:val="24"/>
          <w:szCs w:val="24"/>
        </w:rPr>
        <w:t xml:space="preserve">open to public consultation </w:t>
      </w:r>
      <w:r>
        <w:rPr>
          <w:rFonts w:cs="Arial"/>
          <w:sz w:val="24"/>
          <w:szCs w:val="24"/>
        </w:rPr>
        <w:t xml:space="preserve">using citizen space </w:t>
      </w:r>
      <w:r w:rsidRPr="004B0989">
        <w:rPr>
          <w:rFonts w:cs="Arial"/>
          <w:sz w:val="24"/>
          <w:szCs w:val="24"/>
        </w:rPr>
        <w:t>for an eight week period runnin</w:t>
      </w:r>
      <w:r w:rsidR="00A76E3D" w:rsidRPr="00A76E3D">
        <w:rPr>
          <w:rFonts w:cs="Arial"/>
          <w:color w:val="0A0A0A"/>
          <w:sz w:val="24"/>
          <w:szCs w:val="24"/>
        </w:rPr>
        <w:t>g from 1 July 2022 to 30 August 2022</w:t>
      </w:r>
      <w:r w:rsidRPr="004B0989">
        <w:rPr>
          <w:rFonts w:cs="Arial"/>
          <w:sz w:val="24"/>
          <w:szCs w:val="24"/>
        </w:rPr>
        <w:t>.</w:t>
      </w:r>
      <w:r>
        <w:rPr>
          <w:rFonts w:cs="Arial"/>
          <w:sz w:val="24"/>
          <w:szCs w:val="24"/>
        </w:rPr>
        <w:t xml:space="preserve"> It was </w:t>
      </w:r>
      <w:r w:rsidR="0025519C">
        <w:rPr>
          <w:rFonts w:cs="Arial"/>
          <w:sz w:val="24"/>
          <w:szCs w:val="24"/>
        </w:rPr>
        <w:t xml:space="preserve">circulated </w:t>
      </w:r>
      <w:r w:rsidR="003E358F">
        <w:rPr>
          <w:rFonts w:cs="Arial"/>
          <w:sz w:val="24"/>
          <w:szCs w:val="24"/>
        </w:rPr>
        <w:t xml:space="preserve">directly to a </w:t>
      </w:r>
      <w:r>
        <w:rPr>
          <w:rFonts w:cs="Arial"/>
          <w:sz w:val="24"/>
          <w:szCs w:val="24"/>
        </w:rPr>
        <w:t xml:space="preserve">comprehensive list of </w:t>
      </w:r>
      <w:r w:rsidR="0025519C">
        <w:rPr>
          <w:rFonts w:cs="Arial"/>
          <w:sz w:val="24"/>
          <w:szCs w:val="24"/>
        </w:rPr>
        <w:t>external planning professionals</w:t>
      </w:r>
      <w:r w:rsidR="00B25C67">
        <w:rPr>
          <w:rFonts w:cs="Arial"/>
          <w:sz w:val="24"/>
          <w:szCs w:val="24"/>
        </w:rPr>
        <w:t xml:space="preserve"> (planning agents)</w:t>
      </w:r>
      <w:r w:rsidR="0025519C">
        <w:rPr>
          <w:rFonts w:cs="Arial"/>
          <w:sz w:val="24"/>
          <w:szCs w:val="24"/>
        </w:rPr>
        <w:t xml:space="preserve"> and others who regularly engage with the council on planning matters.  Consultation was also undertaken with </w:t>
      </w:r>
      <w:r>
        <w:rPr>
          <w:rFonts w:cs="Arial"/>
          <w:sz w:val="24"/>
          <w:szCs w:val="24"/>
        </w:rPr>
        <w:t>internal and external consultees and stakeholders for review and comment.</w:t>
      </w:r>
    </w:p>
    <w:p w14:paraId="08822849" w14:textId="3B26F0E0" w:rsidR="004B0989" w:rsidRPr="004B0989" w:rsidRDefault="00E96522" w:rsidP="004B0989">
      <w:pPr>
        <w:numPr>
          <w:ilvl w:val="1"/>
          <w:numId w:val="1"/>
        </w:numPr>
        <w:spacing w:after="240"/>
        <w:rPr>
          <w:rFonts w:cs="Arial"/>
          <w:sz w:val="24"/>
          <w:szCs w:val="24"/>
        </w:rPr>
      </w:pPr>
      <w:r>
        <w:rPr>
          <w:rFonts w:cs="Arial"/>
          <w:sz w:val="24"/>
          <w:szCs w:val="24"/>
        </w:rPr>
        <w:lastRenderedPageBreak/>
        <w:t>A</w:t>
      </w:r>
      <w:r w:rsidR="0025519C">
        <w:rPr>
          <w:rFonts w:cs="Arial"/>
          <w:sz w:val="24"/>
          <w:szCs w:val="24"/>
        </w:rPr>
        <w:t xml:space="preserve"> notice </w:t>
      </w:r>
      <w:r>
        <w:rPr>
          <w:rFonts w:cs="Arial"/>
          <w:sz w:val="24"/>
          <w:szCs w:val="24"/>
        </w:rPr>
        <w:t xml:space="preserve">was posted on the council website and notification </w:t>
      </w:r>
      <w:r w:rsidR="0025519C">
        <w:rPr>
          <w:rFonts w:cs="Arial"/>
          <w:sz w:val="24"/>
          <w:szCs w:val="24"/>
        </w:rPr>
        <w:t xml:space="preserve">was circulated </w:t>
      </w:r>
      <w:r>
        <w:rPr>
          <w:rFonts w:cs="Arial"/>
          <w:sz w:val="24"/>
          <w:szCs w:val="24"/>
        </w:rPr>
        <w:t xml:space="preserve">to all </w:t>
      </w:r>
      <w:r w:rsidR="00B25C67">
        <w:rPr>
          <w:rFonts w:cs="Arial"/>
          <w:sz w:val="24"/>
          <w:szCs w:val="24"/>
        </w:rPr>
        <w:t xml:space="preserve">Ward Councillors as well as </w:t>
      </w:r>
      <w:r>
        <w:rPr>
          <w:rFonts w:cs="Arial"/>
          <w:sz w:val="24"/>
          <w:szCs w:val="24"/>
        </w:rPr>
        <w:t>Parish</w:t>
      </w:r>
      <w:r w:rsidR="0025519C">
        <w:rPr>
          <w:rFonts w:cs="Arial"/>
          <w:sz w:val="24"/>
          <w:szCs w:val="24"/>
        </w:rPr>
        <w:t xml:space="preserve"> and Town </w:t>
      </w:r>
      <w:r w:rsidR="00790A69">
        <w:rPr>
          <w:rFonts w:cs="Arial"/>
          <w:sz w:val="24"/>
          <w:szCs w:val="24"/>
        </w:rPr>
        <w:t>Councils via</w:t>
      </w:r>
      <w:r>
        <w:rPr>
          <w:rFonts w:cs="Arial"/>
          <w:sz w:val="24"/>
          <w:szCs w:val="24"/>
        </w:rPr>
        <w:t xml:space="preserve"> Parish Connect.</w:t>
      </w:r>
      <w:r w:rsidR="006C4C3E">
        <w:rPr>
          <w:rFonts w:cs="Arial"/>
          <w:sz w:val="24"/>
          <w:szCs w:val="24"/>
        </w:rPr>
        <w:t xml:space="preserve"> </w:t>
      </w:r>
      <w:r w:rsidR="00B25C67">
        <w:rPr>
          <w:rFonts w:cs="Arial"/>
          <w:sz w:val="24"/>
          <w:szCs w:val="24"/>
        </w:rPr>
        <w:t xml:space="preserve"> An agent</w:t>
      </w:r>
      <w:r w:rsidR="00790A69">
        <w:rPr>
          <w:rFonts w:cs="Arial"/>
          <w:sz w:val="24"/>
          <w:szCs w:val="24"/>
        </w:rPr>
        <w:t>’</w:t>
      </w:r>
      <w:r w:rsidR="00B25C67">
        <w:rPr>
          <w:rFonts w:cs="Arial"/>
          <w:sz w:val="24"/>
          <w:szCs w:val="24"/>
        </w:rPr>
        <w:t xml:space="preserve">s forum was called on </w:t>
      </w:r>
      <w:r w:rsidR="00790A69">
        <w:rPr>
          <w:rFonts w:cs="Arial"/>
          <w:sz w:val="24"/>
          <w:szCs w:val="24"/>
        </w:rPr>
        <w:t>21</w:t>
      </w:r>
      <w:r w:rsidR="00790A69" w:rsidRPr="00790A69">
        <w:rPr>
          <w:rFonts w:cs="Arial"/>
          <w:sz w:val="24"/>
          <w:szCs w:val="24"/>
          <w:vertAlign w:val="superscript"/>
        </w:rPr>
        <w:t>st</w:t>
      </w:r>
      <w:r w:rsidR="00790A69">
        <w:rPr>
          <w:rFonts w:cs="Arial"/>
          <w:sz w:val="24"/>
          <w:szCs w:val="24"/>
        </w:rPr>
        <w:t xml:space="preserve"> July 2022 </w:t>
      </w:r>
      <w:r w:rsidR="00B25C67">
        <w:rPr>
          <w:rFonts w:cs="Arial"/>
          <w:sz w:val="24"/>
          <w:szCs w:val="24"/>
        </w:rPr>
        <w:t>and this was tabled as an agenda item for discussion at the</w:t>
      </w:r>
      <w:r w:rsidR="006C4C3E">
        <w:rPr>
          <w:rFonts w:cs="Arial"/>
          <w:sz w:val="24"/>
          <w:szCs w:val="24"/>
        </w:rPr>
        <w:t xml:space="preserve"> start of the </w:t>
      </w:r>
      <w:r w:rsidR="00B25C67">
        <w:rPr>
          <w:rFonts w:cs="Arial"/>
          <w:sz w:val="24"/>
          <w:szCs w:val="24"/>
        </w:rPr>
        <w:t xml:space="preserve">eight </w:t>
      </w:r>
      <w:r w:rsidR="008B79D5">
        <w:rPr>
          <w:rFonts w:cs="Arial"/>
          <w:sz w:val="24"/>
          <w:szCs w:val="24"/>
        </w:rPr>
        <w:t xml:space="preserve">week </w:t>
      </w:r>
      <w:r w:rsidR="006C4C3E">
        <w:rPr>
          <w:rFonts w:cs="Arial"/>
          <w:sz w:val="24"/>
          <w:szCs w:val="24"/>
        </w:rPr>
        <w:t>consultation period.</w:t>
      </w:r>
    </w:p>
    <w:p w14:paraId="59A845ED" w14:textId="2563C88C" w:rsidR="00E71B9B" w:rsidRDefault="004B0989" w:rsidP="0064027C">
      <w:pPr>
        <w:numPr>
          <w:ilvl w:val="1"/>
          <w:numId w:val="1"/>
        </w:numPr>
        <w:rPr>
          <w:rFonts w:cs="Arial"/>
          <w:sz w:val="24"/>
          <w:szCs w:val="24"/>
        </w:rPr>
      </w:pPr>
      <w:r w:rsidRPr="00E71B9B">
        <w:rPr>
          <w:rFonts w:cs="Arial"/>
          <w:sz w:val="24"/>
          <w:szCs w:val="24"/>
        </w:rPr>
        <w:t>After the consultatio</w:t>
      </w:r>
      <w:r w:rsidR="00E71B9B" w:rsidRPr="00E71B9B">
        <w:rPr>
          <w:rFonts w:cs="Arial"/>
          <w:sz w:val="24"/>
          <w:szCs w:val="24"/>
        </w:rPr>
        <w:t>n period</w:t>
      </w:r>
      <w:r w:rsidR="00B25C67">
        <w:rPr>
          <w:rFonts w:cs="Arial"/>
          <w:sz w:val="24"/>
          <w:szCs w:val="24"/>
        </w:rPr>
        <w:t xml:space="preserve"> finished</w:t>
      </w:r>
      <w:r w:rsidR="00E71B9B" w:rsidRPr="00E71B9B">
        <w:rPr>
          <w:rFonts w:cs="Arial"/>
          <w:sz w:val="24"/>
          <w:szCs w:val="24"/>
        </w:rPr>
        <w:t xml:space="preserve">, </w:t>
      </w:r>
      <w:r w:rsidR="00B25C67">
        <w:rPr>
          <w:rFonts w:cs="Arial"/>
          <w:sz w:val="24"/>
          <w:szCs w:val="24"/>
        </w:rPr>
        <w:t>officers</w:t>
      </w:r>
      <w:r w:rsidR="00E71B9B" w:rsidRPr="00E71B9B">
        <w:rPr>
          <w:rFonts w:cs="Arial"/>
          <w:sz w:val="24"/>
          <w:szCs w:val="24"/>
        </w:rPr>
        <w:t xml:space="preserve"> </w:t>
      </w:r>
      <w:r w:rsidR="00B25C67">
        <w:rPr>
          <w:rFonts w:cs="Arial"/>
          <w:sz w:val="24"/>
          <w:szCs w:val="24"/>
        </w:rPr>
        <w:t xml:space="preserve">carefully </w:t>
      </w:r>
      <w:r w:rsidRPr="00E71B9B">
        <w:rPr>
          <w:rFonts w:cs="Arial"/>
          <w:sz w:val="24"/>
          <w:szCs w:val="24"/>
        </w:rPr>
        <w:t>consider</w:t>
      </w:r>
      <w:r w:rsidR="00E71B9B" w:rsidRPr="00E71B9B">
        <w:rPr>
          <w:rFonts w:cs="Arial"/>
          <w:sz w:val="24"/>
          <w:szCs w:val="24"/>
        </w:rPr>
        <w:t>ed</w:t>
      </w:r>
      <w:r w:rsidRPr="00E71B9B">
        <w:rPr>
          <w:rFonts w:cs="Arial"/>
          <w:sz w:val="24"/>
          <w:szCs w:val="24"/>
        </w:rPr>
        <w:t xml:space="preserve"> all comments received and </w:t>
      </w:r>
      <w:r w:rsidR="00B25C67">
        <w:rPr>
          <w:rFonts w:cs="Arial"/>
          <w:sz w:val="24"/>
          <w:szCs w:val="24"/>
        </w:rPr>
        <w:t xml:space="preserve">when appropriate the local validation list has been updated to reflect comments received. </w:t>
      </w:r>
      <w:r w:rsidR="008B79D5">
        <w:rPr>
          <w:rFonts w:cs="Arial"/>
          <w:sz w:val="24"/>
          <w:szCs w:val="24"/>
        </w:rPr>
        <w:t>9 responses were received from local planning agents and Statutory and other amenity groups, including Sports England, Historic England, The City of Winchester Trust</w:t>
      </w:r>
      <w:r w:rsidR="00891A59">
        <w:rPr>
          <w:rFonts w:cs="Arial"/>
          <w:sz w:val="24"/>
          <w:szCs w:val="24"/>
        </w:rPr>
        <w:t xml:space="preserve"> (CWT)</w:t>
      </w:r>
      <w:r w:rsidR="008B79D5">
        <w:rPr>
          <w:rFonts w:cs="Arial"/>
          <w:sz w:val="24"/>
          <w:szCs w:val="24"/>
        </w:rPr>
        <w:t xml:space="preserve">, </w:t>
      </w:r>
      <w:r w:rsidR="00891A59">
        <w:rPr>
          <w:rFonts w:cs="Arial"/>
          <w:sz w:val="24"/>
          <w:szCs w:val="24"/>
        </w:rPr>
        <w:t>Winchester Action on Climate Change (</w:t>
      </w:r>
      <w:proofErr w:type="spellStart"/>
      <w:r w:rsidR="008B79D5">
        <w:rPr>
          <w:rFonts w:cs="Arial"/>
          <w:sz w:val="24"/>
          <w:szCs w:val="24"/>
        </w:rPr>
        <w:t>WinACC</w:t>
      </w:r>
      <w:proofErr w:type="spellEnd"/>
      <w:r w:rsidR="00891A59">
        <w:rPr>
          <w:rFonts w:cs="Arial"/>
          <w:sz w:val="24"/>
          <w:szCs w:val="24"/>
        </w:rPr>
        <w:t>)</w:t>
      </w:r>
      <w:r w:rsidR="008B79D5">
        <w:rPr>
          <w:rFonts w:cs="Arial"/>
          <w:sz w:val="24"/>
          <w:szCs w:val="24"/>
        </w:rPr>
        <w:t xml:space="preserve">, HCC Flood and Water Management, HCC Countryside Service, The Alresford Society and the Environment Agency. </w:t>
      </w:r>
    </w:p>
    <w:p w14:paraId="1C22CC59" w14:textId="1DE65586" w:rsidR="00A17AD2" w:rsidRDefault="00634C79" w:rsidP="002C1017">
      <w:pPr>
        <w:rPr>
          <w:rFonts w:cs="Arial"/>
          <w:sz w:val="24"/>
          <w:szCs w:val="24"/>
          <w:u w:val="single"/>
        </w:rPr>
      </w:pPr>
      <w:r w:rsidRPr="00E71B9B">
        <w:rPr>
          <w:rFonts w:cs="Arial"/>
          <w:sz w:val="24"/>
          <w:szCs w:val="24"/>
        </w:rPr>
        <w:br/>
      </w:r>
      <w:r w:rsidR="00A17AD2">
        <w:rPr>
          <w:rFonts w:cs="Arial"/>
          <w:sz w:val="24"/>
          <w:szCs w:val="24"/>
          <w:u w:val="single"/>
        </w:rPr>
        <w:t>ENVIRONMENTAL CONSIDERATIONS</w:t>
      </w:r>
    </w:p>
    <w:p w14:paraId="286BBB97" w14:textId="77777777" w:rsidR="00BA7C1D" w:rsidRPr="00323949" w:rsidRDefault="00BA7C1D" w:rsidP="002C1017">
      <w:pPr>
        <w:rPr>
          <w:rFonts w:cs="Arial"/>
          <w:sz w:val="24"/>
          <w:szCs w:val="24"/>
          <w:u w:val="single"/>
        </w:rPr>
      </w:pPr>
    </w:p>
    <w:p w14:paraId="1C22CC5A" w14:textId="65226BC9" w:rsidR="00A17AD2" w:rsidRDefault="00674EF9" w:rsidP="00A17AD2">
      <w:pPr>
        <w:numPr>
          <w:ilvl w:val="1"/>
          <w:numId w:val="1"/>
        </w:numPr>
        <w:spacing w:after="240"/>
        <w:rPr>
          <w:rFonts w:cs="Arial"/>
          <w:sz w:val="24"/>
          <w:szCs w:val="24"/>
        </w:rPr>
      </w:pPr>
      <w:r>
        <w:rPr>
          <w:rFonts w:cs="Arial"/>
          <w:sz w:val="24"/>
          <w:szCs w:val="24"/>
        </w:rPr>
        <w:t>Topics covered</w:t>
      </w:r>
      <w:r w:rsidR="001E3F49">
        <w:rPr>
          <w:rFonts w:cs="Arial"/>
          <w:sz w:val="24"/>
          <w:szCs w:val="24"/>
        </w:rPr>
        <w:t xml:space="preserve"> are wide ranging </w:t>
      </w:r>
      <w:r w:rsidR="00B5018E">
        <w:rPr>
          <w:rFonts w:cs="Arial"/>
          <w:sz w:val="24"/>
          <w:szCs w:val="24"/>
        </w:rPr>
        <w:t xml:space="preserve">and cover the requirements for planning applications to be submitted to include detailed assessments and strategies dealing with </w:t>
      </w:r>
      <w:r w:rsidR="00B5018E">
        <w:rPr>
          <w:rFonts w:cs="LDRTMJ+ArialMT"/>
          <w:color w:val="000000"/>
          <w:sz w:val="24"/>
          <w:szCs w:val="24"/>
        </w:rPr>
        <w:t xml:space="preserve">local housing need, the economy and </w:t>
      </w:r>
      <w:r w:rsidR="00B5018E" w:rsidRPr="00957034">
        <w:rPr>
          <w:rFonts w:cs="LDRTMJ+ArialMT"/>
          <w:color w:val="000000"/>
          <w:sz w:val="24"/>
          <w:szCs w:val="24"/>
        </w:rPr>
        <w:t>environmental considerations including the climate emergency</w:t>
      </w:r>
      <w:r w:rsidR="00B5018E">
        <w:rPr>
          <w:rFonts w:cs="LDRTMJ+ArialMT"/>
          <w:color w:val="000000"/>
          <w:sz w:val="24"/>
          <w:szCs w:val="24"/>
        </w:rPr>
        <w:t>, c</w:t>
      </w:r>
      <w:r w:rsidR="00B5018E" w:rsidRPr="00957034">
        <w:rPr>
          <w:rFonts w:cs="LDRTMJ+ArialMT"/>
          <w:color w:val="000000"/>
          <w:sz w:val="24"/>
          <w:szCs w:val="24"/>
        </w:rPr>
        <w:t>ouncil</w:t>
      </w:r>
      <w:r w:rsidR="00B5018E">
        <w:rPr>
          <w:rFonts w:cs="LDRTMJ+ArialMT"/>
          <w:color w:val="000000"/>
          <w:sz w:val="24"/>
          <w:szCs w:val="24"/>
        </w:rPr>
        <w:t xml:space="preserve">’s wider objective of a </w:t>
      </w:r>
      <w:r w:rsidR="00B5018E" w:rsidRPr="00957034">
        <w:rPr>
          <w:rFonts w:cs="LDRTMJ+ArialMT"/>
          <w:color w:val="000000"/>
          <w:sz w:val="24"/>
          <w:szCs w:val="24"/>
        </w:rPr>
        <w:t>c</w:t>
      </w:r>
      <w:r w:rsidR="00B5018E">
        <w:rPr>
          <w:rFonts w:cs="LDRTMJ+ArialMT"/>
          <w:color w:val="000000"/>
          <w:sz w:val="24"/>
          <w:szCs w:val="24"/>
        </w:rPr>
        <w:t>arbon neutral district by 2030</w:t>
      </w:r>
      <w:r w:rsidR="00F507EF">
        <w:rPr>
          <w:rFonts w:cs="LDRTMJ+ArialMT"/>
          <w:color w:val="000000"/>
          <w:sz w:val="24"/>
          <w:szCs w:val="24"/>
        </w:rPr>
        <w:t xml:space="preserve"> </w:t>
      </w:r>
      <w:r w:rsidR="00B25C67">
        <w:rPr>
          <w:rFonts w:cs="LDRTMJ+ArialMT"/>
          <w:color w:val="000000"/>
          <w:sz w:val="24"/>
          <w:szCs w:val="24"/>
        </w:rPr>
        <w:t xml:space="preserve">and </w:t>
      </w:r>
      <w:r w:rsidR="001E3F49">
        <w:rPr>
          <w:rFonts w:cs="Arial"/>
          <w:sz w:val="24"/>
          <w:szCs w:val="24"/>
        </w:rPr>
        <w:t>improv</w:t>
      </w:r>
      <w:r w:rsidR="00B25C67">
        <w:rPr>
          <w:rFonts w:cs="Arial"/>
          <w:sz w:val="24"/>
          <w:szCs w:val="24"/>
        </w:rPr>
        <w:t>e</w:t>
      </w:r>
      <w:r w:rsidR="001E3F49">
        <w:rPr>
          <w:rFonts w:cs="Arial"/>
          <w:sz w:val="24"/>
          <w:szCs w:val="24"/>
        </w:rPr>
        <w:t xml:space="preserve"> the quality of planning applications </w:t>
      </w:r>
      <w:r w:rsidR="00B25C67">
        <w:rPr>
          <w:rFonts w:cs="Arial"/>
          <w:sz w:val="24"/>
          <w:szCs w:val="24"/>
        </w:rPr>
        <w:t xml:space="preserve">submissions to ensure environmental considerations have been taken into account in the submission of the planning application and when planning decisions are being taken.  </w:t>
      </w:r>
    </w:p>
    <w:p w14:paraId="74246A79" w14:textId="77777777" w:rsidR="009E1846" w:rsidRDefault="00DA6451" w:rsidP="00A17AD2">
      <w:pPr>
        <w:numPr>
          <w:ilvl w:val="1"/>
          <w:numId w:val="1"/>
        </w:numPr>
        <w:spacing w:after="240"/>
        <w:rPr>
          <w:rFonts w:cs="Arial"/>
          <w:sz w:val="24"/>
          <w:szCs w:val="24"/>
        </w:rPr>
      </w:pPr>
      <w:r>
        <w:rPr>
          <w:rFonts w:cs="Arial"/>
          <w:sz w:val="24"/>
          <w:szCs w:val="24"/>
        </w:rPr>
        <w:t xml:space="preserve">Consultation responses received have resulted in a number of changes and updates to the Local Validation list. </w:t>
      </w:r>
    </w:p>
    <w:p w14:paraId="748DDE39" w14:textId="0CB55107" w:rsidR="00DA6451" w:rsidRDefault="00DA6451" w:rsidP="00A17AD2">
      <w:pPr>
        <w:numPr>
          <w:ilvl w:val="1"/>
          <w:numId w:val="1"/>
        </w:numPr>
        <w:spacing w:after="240"/>
        <w:rPr>
          <w:rFonts w:cs="Arial"/>
          <w:sz w:val="24"/>
          <w:szCs w:val="24"/>
        </w:rPr>
      </w:pPr>
      <w:r>
        <w:rPr>
          <w:rFonts w:cs="Arial"/>
          <w:sz w:val="24"/>
          <w:szCs w:val="24"/>
        </w:rPr>
        <w:t xml:space="preserve">Additional guidance has been added to improve the submission and quality of visual representations of the proposals to further understanding of development appearance and ensure quality detailing in implementation. Work </w:t>
      </w:r>
      <w:r w:rsidR="009E1846">
        <w:rPr>
          <w:rFonts w:cs="Arial"/>
          <w:sz w:val="24"/>
          <w:szCs w:val="24"/>
        </w:rPr>
        <w:t xml:space="preserve">separate to this list </w:t>
      </w:r>
      <w:r>
        <w:rPr>
          <w:rFonts w:cs="Arial"/>
          <w:sz w:val="24"/>
          <w:szCs w:val="24"/>
        </w:rPr>
        <w:t xml:space="preserve">continues </w:t>
      </w:r>
      <w:r w:rsidR="009E1846">
        <w:rPr>
          <w:rFonts w:cs="Arial"/>
          <w:sz w:val="24"/>
          <w:szCs w:val="24"/>
        </w:rPr>
        <w:t xml:space="preserve">in the Heritage Team </w:t>
      </w:r>
      <w:r>
        <w:rPr>
          <w:rFonts w:cs="Arial"/>
          <w:sz w:val="24"/>
          <w:szCs w:val="24"/>
        </w:rPr>
        <w:t xml:space="preserve">to provide </w:t>
      </w:r>
      <w:r w:rsidR="00BA7C1D">
        <w:rPr>
          <w:rFonts w:cs="Arial"/>
          <w:sz w:val="24"/>
          <w:szCs w:val="24"/>
        </w:rPr>
        <w:t xml:space="preserve">improved </w:t>
      </w:r>
      <w:r w:rsidR="009E1846">
        <w:rPr>
          <w:rFonts w:cs="Arial"/>
          <w:sz w:val="24"/>
          <w:szCs w:val="24"/>
        </w:rPr>
        <w:t>g</w:t>
      </w:r>
      <w:r>
        <w:rPr>
          <w:rFonts w:cs="Arial"/>
          <w:sz w:val="24"/>
          <w:szCs w:val="24"/>
        </w:rPr>
        <w:t>uidance on Heritage Statements in response to a local architects suggestions.</w:t>
      </w:r>
      <w:r w:rsidR="009E1846">
        <w:rPr>
          <w:rFonts w:cs="Arial"/>
          <w:sz w:val="24"/>
          <w:szCs w:val="24"/>
        </w:rPr>
        <w:t xml:space="preserve"> Historic England note the requirement to provide a Heritage Statement and </w:t>
      </w:r>
      <w:r w:rsidR="005A49A0">
        <w:rPr>
          <w:rFonts w:cs="Arial"/>
          <w:sz w:val="24"/>
          <w:szCs w:val="24"/>
        </w:rPr>
        <w:t xml:space="preserve">have </w:t>
      </w:r>
      <w:r w:rsidR="009E1846">
        <w:rPr>
          <w:rFonts w:cs="Arial"/>
          <w:sz w:val="24"/>
          <w:szCs w:val="24"/>
        </w:rPr>
        <w:t>provide suggestions on links to add to improve availability of guidance.</w:t>
      </w:r>
    </w:p>
    <w:p w14:paraId="392DAEC8" w14:textId="1905342C" w:rsidR="00DA6451" w:rsidRPr="005A49A0" w:rsidRDefault="00DA6451" w:rsidP="005A49A0">
      <w:pPr>
        <w:numPr>
          <w:ilvl w:val="1"/>
          <w:numId w:val="1"/>
        </w:numPr>
        <w:spacing w:after="240"/>
        <w:rPr>
          <w:rFonts w:cs="Arial"/>
          <w:sz w:val="24"/>
          <w:szCs w:val="24"/>
        </w:rPr>
      </w:pPr>
      <w:r>
        <w:rPr>
          <w:rFonts w:cs="Arial"/>
          <w:sz w:val="24"/>
          <w:szCs w:val="24"/>
        </w:rPr>
        <w:t xml:space="preserve">At the suggestion of HCC Countryside service, additional wording has been </w:t>
      </w:r>
      <w:r w:rsidRPr="00DA6451">
        <w:rPr>
          <w:rFonts w:cs="Arial"/>
          <w:sz w:val="24"/>
          <w:szCs w:val="24"/>
        </w:rPr>
        <w:t>added re</w:t>
      </w:r>
      <w:r>
        <w:rPr>
          <w:rFonts w:cs="Arial"/>
          <w:sz w:val="24"/>
          <w:szCs w:val="24"/>
        </w:rPr>
        <w:t>garding Rights of Way</w:t>
      </w:r>
      <w:r w:rsidR="005A49A0">
        <w:rPr>
          <w:rFonts w:cs="Arial"/>
          <w:sz w:val="24"/>
          <w:szCs w:val="24"/>
        </w:rPr>
        <w:t xml:space="preserve"> </w:t>
      </w:r>
      <w:r>
        <w:rPr>
          <w:rFonts w:cs="Arial"/>
          <w:sz w:val="24"/>
          <w:szCs w:val="24"/>
        </w:rPr>
        <w:t xml:space="preserve">to be shown on </w:t>
      </w:r>
      <w:r w:rsidRPr="00DA6451">
        <w:rPr>
          <w:rFonts w:cs="Arial"/>
          <w:sz w:val="24"/>
          <w:szCs w:val="24"/>
        </w:rPr>
        <w:t>Location Plan</w:t>
      </w:r>
      <w:r>
        <w:rPr>
          <w:rFonts w:cs="Arial"/>
          <w:sz w:val="24"/>
          <w:szCs w:val="24"/>
        </w:rPr>
        <w:t>s</w:t>
      </w:r>
      <w:r w:rsidRPr="00DA6451">
        <w:rPr>
          <w:rFonts w:cs="Arial"/>
          <w:sz w:val="24"/>
          <w:szCs w:val="24"/>
        </w:rPr>
        <w:t xml:space="preserve"> </w:t>
      </w:r>
      <w:r>
        <w:rPr>
          <w:rFonts w:cs="Arial"/>
          <w:sz w:val="24"/>
          <w:szCs w:val="24"/>
        </w:rPr>
        <w:t xml:space="preserve">and in </w:t>
      </w:r>
      <w:r w:rsidRPr="00DA6451">
        <w:rPr>
          <w:rFonts w:cs="Arial"/>
          <w:sz w:val="24"/>
          <w:szCs w:val="24"/>
        </w:rPr>
        <w:t>Transport Assessment</w:t>
      </w:r>
      <w:r>
        <w:rPr>
          <w:rFonts w:cs="Arial"/>
          <w:sz w:val="24"/>
          <w:szCs w:val="24"/>
        </w:rPr>
        <w:t>s</w:t>
      </w:r>
      <w:r w:rsidRPr="00DA6451">
        <w:rPr>
          <w:rFonts w:cs="Arial"/>
          <w:sz w:val="24"/>
          <w:szCs w:val="24"/>
        </w:rPr>
        <w:t xml:space="preserve">. Internal training </w:t>
      </w:r>
      <w:r>
        <w:rPr>
          <w:rFonts w:cs="Arial"/>
          <w:sz w:val="24"/>
          <w:szCs w:val="24"/>
        </w:rPr>
        <w:t xml:space="preserve">is </w:t>
      </w:r>
      <w:r w:rsidRPr="00DA6451">
        <w:rPr>
          <w:rFonts w:cs="Arial"/>
          <w:sz w:val="24"/>
          <w:szCs w:val="24"/>
        </w:rPr>
        <w:t xml:space="preserve">ongoing regarding quality of plans, </w:t>
      </w:r>
      <w:r>
        <w:rPr>
          <w:rFonts w:cs="Arial"/>
          <w:sz w:val="24"/>
          <w:szCs w:val="24"/>
        </w:rPr>
        <w:t xml:space="preserve">and </w:t>
      </w:r>
      <w:r w:rsidRPr="00DA6451">
        <w:rPr>
          <w:rFonts w:cs="Arial"/>
          <w:sz w:val="24"/>
          <w:szCs w:val="24"/>
        </w:rPr>
        <w:t xml:space="preserve">consultations </w:t>
      </w:r>
      <w:r>
        <w:rPr>
          <w:rFonts w:cs="Arial"/>
          <w:sz w:val="24"/>
          <w:szCs w:val="24"/>
        </w:rPr>
        <w:t xml:space="preserve">are </w:t>
      </w:r>
      <w:r w:rsidR="005A49A0">
        <w:rPr>
          <w:rFonts w:cs="Arial"/>
          <w:sz w:val="24"/>
          <w:szCs w:val="24"/>
        </w:rPr>
        <w:t>undertaken with the rights of way team</w:t>
      </w:r>
      <w:r w:rsidRPr="005A49A0">
        <w:rPr>
          <w:rFonts w:cs="Arial"/>
          <w:sz w:val="24"/>
          <w:szCs w:val="24"/>
        </w:rPr>
        <w:t xml:space="preserve"> through the application assessment.</w:t>
      </w:r>
    </w:p>
    <w:p w14:paraId="55696F7E" w14:textId="23501845" w:rsidR="00DA6451" w:rsidRDefault="00DA6451" w:rsidP="00DA6451">
      <w:pPr>
        <w:numPr>
          <w:ilvl w:val="1"/>
          <w:numId w:val="1"/>
        </w:numPr>
        <w:spacing w:after="240"/>
        <w:rPr>
          <w:rFonts w:cs="Arial"/>
          <w:sz w:val="24"/>
          <w:szCs w:val="24"/>
        </w:rPr>
      </w:pPr>
      <w:r>
        <w:rPr>
          <w:rFonts w:cs="Arial"/>
          <w:sz w:val="24"/>
          <w:szCs w:val="24"/>
        </w:rPr>
        <w:t>At the suggestion of the Environment Agency, addition</w:t>
      </w:r>
      <w:r w:rsidR="005A49A0">
        <w:rPr>
          <w:rFonts w:cs="Arial"/>
          <w:sz w:val="24"/>
          <w:szCs w:val="24"/>
        </w:rPr>
        <w:t>al</w:t>
      </w:r>
      <w:r>
        <w:rPr>
          <w:rFonts w:cs="Arial"/>
          <w:sz w:val="24"/>
          <w:szCs w:val="24"/>
        </w:rPr>
        <w:t xml:space="preserve"> text has been added regarding the need </w:t>
      </w:r>
      <w:r w:rsidR="00D26DE4">
        <w:rPr>
          <w:rFonts w:cs="Arial"/>
          <w:sz w:val="24"/>
          <w:szCs w:val="24"/>
        </w:rPr>
        <w:t>for</w:t>
      </w:r>
      <w:r w:rsidR="005A49A0">
        <w:rPr>
          <w:rFonts w:cs="Arial"/>
          <w:sz w:val="24"/>
          <w:szCs w:val="24"/>
        </w:rPr>
        <w:t xml:space="preserve"> a foul drainage assessment</w:t>
      </w:r>
      <w:r w:rsidR="00D26DE4">
        <w:rPr>
          <w:rFonts w:cs="Arial"/>
          <w:sz w:val="24"/>
          <w:szCs w:val="24"/>
        </w:rPr>
        <w:t xml:space="preserve"> if non mains foul drainage </w:t>
      </w:r>
      <w:r w:rsidR="005A49A0">
        <w:rPr>
          <w:rFonts w:cs="Arial"/>
          <w:sz w:val="24"/>
          <w:szCs w:val="24"/>
        </w:rPr>
        <w:t xml:space="preserve">is proposed.  </w:t>
      </w:r>
    </w:p>
    <w:p w14:paraId="4DBEDAB8" w14:textId="6B39FD57" w:rsidR="00D26DE4" w:rsidRDefault="00D26DE4" w:rsidP="00DA6451">
      <w:pPr>
        <w:numPr>
          <w:ilvl w:val="1"/>
          <w:numId w:val="1"/>
        </w:numPr>
        <w:spacing w:after="240"/>
        <w:rPr>
          <w:rFonts w:cs="Arial"/>
          <w:sz w:val="24"/>
          <w:szCs w:val="24"/>
        </w:rPr>
      </w:pPr>
      <w:r>
        <w:rPr>
          <w:rFonts w:cs="Arial"/>
          <w:sz w:val="24"/>
          <w:szCs w:val="24"/>
        </w:rPr>
        <w:t>The Alresford Society request that there is a broader understanding of the requirements in the community because a Neighbourhood Plan is currentl</w:t>
      </w:r>
      <w:r w:rsidR="004D6F67">
        <w:rPr>
          <w:rFonts w:cs="Arial"/>
          <w:sz w:val="24"/>
          <w:szCs w:val="24"/>
        </w:rPr>
        <w:t>y being drafted.  T</w:t>
      </w:r>
      <w:r w:rsidR="005A49A0">
        <w:rPr>
          <w:rFonts w:cs="Arial"/>
          <w:sz w:val="24"/>
          <w:szCs w:val="24"/>
        </w:rPr>
        <w:t>his falls outside the scope</w:t>
      </w:r>
      <w:r w:rsidR="004D6F67">
        <w:rPr>
          <w:rFonts w:cs="Arial"/>
          <w:sz w:val="24"/>
          <w:szCs w:val="24"/>
        </w:rPr>
        <w:t xml:space="preserve"> of the local validation list but has </w:t>
      </w:r>
      <w:r w:rsidR="004D6F67">
        <w:rPr>
          <w:rFonts w:cs="Arial"/>
          <w:sz w:val="24"/>
          <w:szCs w:val="24"/>
        </w:rPr>
        <w:lastRenderedPageBreak/>
        <w:t>been forwarded to the Strategic Planning team to note as part of the local plan and neighbourhood plan process.</w:t>
      </w:r>
    </w:p>
    <w:p w14:paraId="24B166E2" w14:textId="7E668BDC" w:rsidR="00D26DE4" w:rsidRDefault="00D26DE4" w:rsidP="00DA6451">
      <w:pPr>
        <w:numPr>
          <w:ilvl w:val="1"/>
          <w:numId w:val="1"/>
        </w:numPr>
        <w:spacing w:after="240"/>
        <w:rPr>
          <w:rFonts w:cs="Arial"/>
          <w:sz w:val="24"/>
          <w:szCs w:val="24"/>
        </w:rPr>
      </w:pPr>
      <w:r>
        <w:rPr>
          <w:rFonts w:cs="Arial"/>
          <w:sz w:val="24"/>
          <w:szCs w:val="24"/>
        </w:rPr>
        <w:t>The consultation also asked for suggestions and feedback on the format of the ‘list’</w:t>
      </w:r>
      <w:r w:rsidR="009E1846">
        <w:rPr>
          <w:rFonts w:cs="Arial"/>
          <w:sz w:val="24"/>
          <w:szCs w:val="24"/>
        </w:rPr>
        <w:t xml:space="preserve"> online and responses to this </w:t>
      </w:r>
      <w:r>
        <w:rPr>
          <w:rFonts w:cs="Arial"/>
          <w:sz w:val="24"/>
          <w:szCs w:val="24"/>
        </w:rPr>
        <w:t xml:space="preserve">have been taken on board in considering the format of web publication which is set out below in </w:t>
      </w:r>
      <w:r w:rsidR="00565DCB">
        <w:rPr>
          <w:rFonts w:cs="Arial"/>
          <w:sz w:val="24"/>
          <w:szCs w:val="24"/>
        </w:rPr>
        <w:t>Section 9.</w:t>
      </w:r>
    </w:p>
    <w:p w14:paraId="53E8484C" w14:textId="72726011" w:rsidR="00565DCB" w:rsidRDefault="00565DCB" w:rsidP="00DA6451">
      <w:pPr>
        <w:numPr>
          <w:ilvl w:val="1"/>
          <w:numId w:val="1"/>
        </w:numPr>
        <w:spacing w:after="240"/>
        <w:rPr>
          <w:rFonts w:cs="Arial"/>
          <w:sz w:val="24"/>
          <w:szCs w:val="24"/>
        </w:rPr>
      </w:pPr>
      <w:r>
        <w:rPr>
          <w:rFonts w:cs="Arial"/>
          <w:sz w:val="24"/>
          <w:szCs w:val="24"/>
        </w:rPr>
        <w:t xml:space="preserve">Suggestion was made by </w:t>
      </w:r>
      <w:proofErr w:type="spellStart"/>
      <w:r>
        <w:rPr>
          <w:rFonts w:cs="Arial"/>
          <w:sz w:val="24"/>
          <w:szCs w:val="24"/>
        </w:rPr>
        <w:t>WinACC</w:t>
      </w:r>
      <w:proofErr w:type="spellEnd"/>
      <w:r>
        <w:rPr>
          <w:rFonts w:cs="Arial"/>
          <w:sz w:val="24"/>
          <w:szCs w:val="24"/>
        </w:rPr>
        <w:t>, CWT and other interested third parties to consolidate the requirements under the topics of climate change and sustainability</w:t>
      </w:r>
      <w:r w:rsidR="00DE7FF8">
        <w:rPr>
          <w:rFonts w:cs="Arial"/>
          <w:sz w:val="24"/>
          <w:szCs w:val="24"/>
        </w:rPr>
        <w:t xml:space="preserve"> and also in respect of the Planning Statement, </w:t>
      </w:r>
      <w:r w:rsidR="00344468">
        <w:rPr>
          <w:rFonts w:cs="Arial"/>
          <w:sz w:val="24"/>
          <w:szCs w:val="24"/>
        </w:rPr>
        <w:t>the Design and Access Statement</w:t>
      </w:r>
      <w:r w:rsidR="00DE7FF8">
        <w:rPr>
          <w:rFonts w:cs="Arial"/>
          <w:sz w:val="24"/>
          <w:szCs w:val="24"/>
        </w:rPr>
        <w:t xml:space="preserve"> and Contextual Analysis.</w:t>
      </w:r>
      <w:r>
        <w:rPr>
          <w:rFonts w:cs="Arial"/>
          <w:sz w:val="24"/>
          <w:szCs w:val="24"/>
        </w:rPr>
        <w:t xml:space="preserve"> </w:t>
      </w:r>
      <w:r w:rsidR="00DE7FF8">
        <w:rPr>
          <w:rFonts w:cs="Arial"/>
          <w:sz w:val="24"/>
          <w:szCs w:val="24"/>
        </w:rPr>
        <w:t>These areas have all</w:t>
      </w:r>
      <w:r>
        <w:rPr>
          <w:rFonts w:cs="Arial"/>
          <w:sz w:val="24"/>
          <w:szCs w:val="24"/>
        </w:rPr>
        <w:t xml:space="preserve"> been re</w:t>
      </w:r>
      <w:r w:rsidR="004D6F67">
        <w:rPr>
          <w:rFonts w:cs="Arial"/>
          <w:sz w:val="24"/>
          <w:szCs w:val="24"/>
        </w:rPr>
        <w:t>-</w:t>
      </w:r>
      <w:r>
        <w:rPr>
          <w:rFonts w:cs="Arial"/>
          <w:sz w:val="24"/>
          <w:szCs w:val="24"/>
        </w:rPr>
        <w:t xml:space="preserve">organised to improve clarity and avoid duplication. Suggested example of council websites were reviewed. </w:t>
      </w:r>
      <w:r w:rsidR="004D6F67">
        <w:rPr>
          <w:rFonts w:cs="Arial"/>
          <w:sz w:val="24"/>
          <w:szCs w:val="24"/>
        </w:rPr>
        <w:t xml:space="preserve"> </w:t>
      </w:r>
      <w:r>
        <w:rPr>
          <w:rFonts w:cs="Arial"/>
          <w:sz w:val="24"/>
          <w:szCs w:val="24"/>
        </w:rPr>
        <w:t>Work continues to be review and evolve Local Validation requirements in line with the emerging Local Plan.</w:t>
      </w:r>
      <w:r w:rsidR="00DE7FF8">
        <w:rPr>
          <w:rFonts w:cs="Arial"/>
          <w:sz w:val="24"/>
          <w:szCs w:val="24"/>
        </w:rPr>
        <w:t xml:space="preserve"> The quality of drawings is a concern of CWT and it is</w:t>
      </w:r>
      <w:r w:rsidR="004D6F67">
        <w:rPr>
          <w:rFonts w:cs="Arial"/>
          <w:sz w:val="24"/>
          <w:szCs w:val="24"/>
        </w:rPr>
        <w:t xml:space="preserve"> anticipated </w:t>
      </w:r>
      <w:r w:rsidR="00DE7FF8">
        <w:rPr>
          <w:rFonts w:cs="Arial"/>
          <w:sz w:val="24"/>
          <w:szCs w:val="24"/>
        </w:rPr>
        <w:t xml:space="preserve">that the provision of the new example plan drawing and guidance text will </w:t>
      </w:r>
      <w:r w:rsidR="004D6F67">
        <w:rPr>
          <w:rFonts w:cs="Arial"/>
          <w:sz w:val="24"/>
          <w:szCs w:val="24"/>
        </w:rPr>
        <w:t xml:space="preserve">improve the quality of submissions.  </w:t>
      </w:r>
      <w:r w:rsidR="00DE7FF8">
        <w:rPr>
          <w:rFonts w:cs="Arial"/>
          <w:sz w:val="24"/>
          <w:szCs w:val="24"/>
        </w:rPr>
        <w:t xml:space="preserve"> </w:t>
      </w:r>
    </w:p>
    <w:p w14:paraId="3BF6767F" w14:textId="16F4FE84" w:rsidR="00565DCB" w:rsidRDefault="00565DCB" w:rsidP="00DA6451">
      <w:pPr>
        <w:numPr>
          <w:ilvl w:val="1"/>
          <w:numId w:val="1"/>
        </w:numPr>
        <w:spacing w:after="240"/>
        <w:rPr>
          <w:rFonts w:cs="Arial"/>
          <w:sz w:val="24"/>
          <w:szCs w:val="24"/>
        </w:rPr>
      </w:pPr>
      <w:r>
        <w:rPr>
          <w:rFonts w:cs="Arial"/>
          <w:sz w:val="24"/>
          <w:szCs w:val="24"/>
        </w:rPr>
        <w:t>HCC Flood and Water Management suggested additional links and advice added regarding Strategic Flood Assessment and including basic drainage advice for Householder applications so that measures are in place to manage water.</w:t>
      </w:r>
    </w:p>
    <w:p w14:paraId="729C9009" w14:textId="22E37120" w:rsidR="009E1846" w:rsidRPr="00252A37" w:rsidRDefault="009E1846" w:rsidP="00252A37">
      <w:pPr>
        <w:numPr>
          <w:ilvl w:val="1"/>
          <w:numId w:val="1"/>
        </w:numPr>
        <w:spacing w:after="240"/>
        <w:rPr>
          <w:rFonts w:cs="Arial"/>
          <w:sz w:val="24"/>
          <w:szCs w:val="24"/>
        </w:rPr>
      </w:pPr>
      <w:r w:rsidRPr="009E1846">
        <w:rPr>
          <w:rFonts w:cs="Arial"/>
          <w:sz w:val="24"/>
          <w:szCs w:val="24"/>
        </w:rPr>
        <w:t xml:space="preserve">In addition to the national validation requirements set out within the Government’s Planning Practice Guidance, Sport England recommends that planning applications affecting playing field land should provide sport specific information in line with </w:t>
      </w:r>
      <w:r>
        <w:rPr>
          <w:rFonts w:cs="Arial"/>
          <w:sz w:val="24"/>
          <w:szCs w:val="24"/>
        </w:rPr>
        <w:t xml:space="preserve">their </w:t>
      </w:r>
      <w:r w:rsidRPr="009E1846">
        <w:rPr>
          <w:rFonts w:cs="Arial"/>
          <w:sz w:val="24"/>
          <w:szCs w:val="24"/>
        </w:rPr>
        <w:t>checklist.</w:t>
      </w:r>
      <w:r>
        <w:rPr>
          <w:rFonts w:cs="Arial"/>
          <w:sz w:val="24"/>
          <w:szCs w:val="24"/>
        </w:rPr>
        <w:t xml:space="preserve"> This has now been included.</w:t>
      </w:r>
    </w:p>
    <w:p w14:paraId="1C22CC5D" w14:textId="49AD7345" w:rsidR="005A17C7" w:rsidRPr="00323949" w:rsidRDefault="00B51378" w:rsidP="005A17C7">
      <w:pPr>
        <w:numPr>
          <w:ilvl w:val="0"/>
          <w:numId w:val="1"/>
        </w:numPr>
        <w:spacing w:after="240"/>
        <w:rPr>
          <w:rFonts w:cs="Arial"/>
          <w:i/>
          <w:sz w:val="24"/>
          <w:szCs w:val="24"/>
          <w:u w:val="single"/>
        </w:rPr>
      </w:pPr>
      <w:r>
        <w:rPr>
          <w:rFonts w:cs="Arial"/>
          <w:sz w:val="24"/>
          <w:szCs w:val="24"/>
          <w:u w:val="single"/>
        </w:rPr>
        <w:t xml:space="preserve">PUBLIC SECTOR </w:t>
      </w:r>
      <w:r w:rsidR="005A17C7">
        <w:rPr>
          <w:rFonts w:cs="Arial"/>
          <w:sz w:val="24"/>
          <w:szCs w:val="24"/>
          <w:u w:val="single"/>
        </w:rPr>
        <w:t xml:space="preserve">EQUALITY </w:t>
      </w:r>
      <w:r>
        <w:rPr>
          <w:rFonts w:cs="Arial"/>
          <w:sz w:val="24"/>
          <w:szCs w:val="24"/>
          <w:u w:val="single"/>
        </w:rPr>
        <w:t>DUTY</w:t>
      </w:r>
      <w:r w:rsidR="005A17C7">
        <w:rPr>
          <w:rFonts w:cs="Arial"/>
          <w:sz w:val="24"/>
          <w:szCs w:val="24"/>
          <w:u w:val="single"/>
        </w:rPr>
        <w:t xml:space="preserve"> </w:t>
      </w:r>
    </w:p>
    <w:p w14:paraId="1C22CC5E" w14:textId="0D4C2217" w:rsidR="005A17C7" w:rsidRDefault="0064027C" w:rsidP="005A17C7">
      <w:pPr>
        <w:numPr>
          <w:ilvl w:val="1"/>
          <w:numId w:val="1"/>
        </w:numPr>
        <w:spacing w:after="240"/>
        <w:rPr>
          <w:rFonts w:cs="Arial"/>
          <w:sz w:val="24"/>
          <w:szCs w:val="24"/>
        </w:rPr>
      </w:pPr>
      <w:r>
        <w:rPr>
          <w:rFonts w:cs="Arial"/>
          <w:sz w:val="24"/>
          <w:szCs w:val="24"/>
        </w:rPr>
        <w:t>The format is designed to ensure that it wi</w:t>
      </w:r>
      <w:r w:rsidR="00FD1EAA">
        <w:rPr>
          <w:rFonts w:cs="Arial"/>
          <w:sz w:val="24"/>
          <w:szCs w:val="24"/>
        </w:rPr>
        <w:t>ll be more customer focussed making</w:t>
      </w:r>
      <w:r>
        <w:rPr>
          <w:rFonts w:cs="Arial"/>
          <w:sz w:val="24"/>
          <w:szCs w:val="24"/>
        </w:rPr>
        <w:t xml:space="preserve"> it easier </w:t>
      </w:r>
      <w:r w:rsidR="00FD1EAA">
        <w:rPr>
          <w:rFonts w:cs="Arial"/>
          <w:sz w:val="24"/>
          <w:szCs w:val="24"/>
        </w:rPr>
        <w:t xml:space="preserve">to read and follow the requirements, </w:t>
      </w:r>
      <w:r>
        <w:rPr>
          <w:rFonts w:cs="Arial"/>
          <w:sz w:val="24"/>
          <w:szCs w:val="24"/>
        </w:rPr>
        <w:t>and with more information available</w:t>
      </w:r>
      <w:r w:rsidR="00FD1EAA">
        <w:rPr>
          <w:rFonts w:cs="Arial"/>
          <w:sz w:val="24"/>
          <w:szCs w:val="24"/>
        </w:rPr>
        <w:t>,</w:t>
      </w:r>
      <w:r>
        <w:rPr>
          <w:rFonts w:cs="Arial"/>
          <w:sz w:val="24"/>
          <w:szCs w:val="24"/>
        </w:rPr>
        <w:t xml:space="preserve"> to assist custome</w:t>
      </w:r>
      <w:r w:rsidR="00FD1EAA">
        <w:rPr>
          <w:rFonts w:cs="Arial"/>
          <w:sz w:val="24"/>
          <w:szCs w:val="24"/>
        </w:rPr>
        <w:t>rs who are not used to submitting</w:t>
      </w:r>
      <w:r>
        <w:rPr>
          <w:rFonts w:cs="Arial"/>
          <w:sz w:val="24"/>
          <w:szCs w:val="24"/>
        </w:rPr>
        <w:t xml:space="preserve"> planning applications. The</w:t>
      </w:r>
      <w:r w:rsidR="00FD1EAA">
        <w:rPr>
          <w:rFonts w:cs="Arial"/>
          <w:sz w:val="24"/>
          <w:szCs w:val="24"/>
        </w:rPr>
        <w:t xml:space="preserve"> </w:t>
      </w:r>
      <w:r w:rsidR="00B25C67">
        <w:rPr>
          <w:rFonts w:cs="Arial"/>
          <w:sz w:val="24"/>
          <w:szCs w:val="24"/>
        </w:rPr>
        <w:t xml:space="preserve">local </w:t>
      </w:r>
      <w:r w:rsidR="00FD1EAA">
        <w:rPr>
          <w:rFonts w:cs="Arial"/>
          <w:sz w:val="24"/>
          <w:szCs w:val="24"/>
        </w:rPr>
        <w:t>list will also be accompanied</w:t>
      </w:r>
      <w:r>
        <w:rPr>
          <w:rFonts w:cs="Arial"/>
          <w:sz w:val="24"/>
          <w:szCs w:val="24"/>
        </w:rPr>
        <w:t xml:space="preserve"> by a visual drawing illustrating what </w:t>
      </w:r>
      <w:r w:rsidR="00B25C67">
        <w:rPr>
          <w:rFonts w:cs="Arial"/>
          <w:sz w:val="24"/>
          <w:szCs w:val="24"/>
        </w:rPr>
        <w:t xml:space="preserve">acceptable </w:t>
      </w:r>
      <w:r>
        <w:rPr>
          <w:rFonts w:cs="Arial"/>
          <w:sz w:val="24"/>
          <w:szCs w:val="24"/>
        </w:rPr>
        <w:t>drawings look like</w:t>
      </w:r>
      <w:r w:rsidR="00B25C67">
        <w:rPr>
          <w:rFonts w:cs="Arial"/>
          <w:sz w:val="24"/>
          <w:szCs w:val="24"/>
        </w:rPr>
        <w:t xml:space="preserve">, as </w:t>
      </w:r>
      <w:r>
        <w:rPr>
          <w:rFonts w:cs="Arial"/>
          <w:sz w:val="24"/>
          <w:szCs w:val="24"/>
        </w:rPr>
        <w:t xml:space="preserve">this is </w:t>
      </w:r>
      <w:r w:rsidR="00B25C67">
        <w:rPr>
          <w:rFonts w:cs="Arial"/>
          <w:sz w:val="24"/>
          <w:szCs w:val="24"/>
        </w:rPr>
        <w:t xml:space="preserve">often something our customers struggle to understand.  </w:t>
      </w:r>
    </w:p>
    <w:p w14:paraId="7688A8A4" w14:textId="4FFD1B8F" w:rsidR="00FD1EAA" w:rsidRDefault="00FD1EAA" w:rsidP="005A17C7">
      <w:pPr>
        <w:numPr>
          <w:ilvl w:val="1"/>
          <w:numId w:val="1"/>
        </w:numPr>
        <w:spacing w:after="240"/>
        <w:rPr>
          <w:rFonts w:cs="Arial"/>
          <w:sz w:val="24"/>
          <w:szCs w:val="24"/>
        </w:rPr>
      </w:pPr>
      <w:r>
        <w:rPr>
          <w:rFonts w:cs="Arial"/>
          <w:sz w:val="24"/>
          <w:szCs w:val="24"/>
        </w:rPr>
        <w:t xml:space="preserve">There are </w:t>
      </w:r>
      <w:r w:rsidR="00B25C67">
        <w:rPr>
          <w:rFonts w:cs="Arial"/>
          <w:sz w:val="24"/>
          <w:szCs w:val="24"/>
        </w:rPr>
        <w:t xml:space="preserve">generally </w:t>
      </w:r>
      <w:r>
        <w:rPr>
          <w:rFonts w:cs="Arial"/>
          <w:sz w:val="24"/>
          <w:szCs w:val="24"/>
        </w:rPr>
        <w:t xml:space="preserve">more requirements however </w:t>
      </w:r>
      <w:r w:rsidR="00B25C67">
        <w:rPr>
          <w:rFonts w:cs="Arial"/>
          <w:sz w:val="24"/>
          <w:szCs w:val="24"/>
        </w:rPr>
        <w:t>this reflects the change in both national and local planning policies to have appropriate information up-front which will</w:t>
      </w:r>
      <w:r w:rsidR="00790A69">
        <w:rPr>
          <w:rFonts w:cs="Arial"/>
          <w:sz w:val="24"/>
          <w:szCs w:val="24"/>
        </w:rPr>
        <w:t xml:space="preserve"> </w:t>
      </w:r>
      <w:r>
        <w:rPr>
          <w:rFonts w:cs="Arial"/>
          <w:sz w:val="24"/>
          <w:szCs w:val="24"/>
        </w:rPr>
        <w:t xml:space="preserve">improve the outcome of the application, and the development in terms of its impact on local communities and the environment, and improve communication about a development through its inception and design process for consultees and the local communities.  </w:t>
      </w:r>
    </w:p>
    <w:p w14:paraId="3C1710A5" w14:textId="2174C05A" w:rsidR="00C73907" w:rsidRPr="00C73907" w:rsidRDefault="00C73907" w:rsidP="00711930">
      <w:pPr>
        <w:numPr>
          <w:ilvl w:val="1"/>
          <w:numId w:val="1"/>
        </w:numPr>
        <w:spacing w:after="240"/>
        <w:rPr>
          <w:rFonts w:cs="Arial"/>
          <w:sz w:val="24"/>
          <w:szCs w:val="24"/>
        </w:rPr>
      </w:pPr>
      <w:r w:rsidRPr="00C73907">
        <w:rPr>
          <w:rFonts w:cs="Arial"/>
          <w:sz w:val="24"/>
          <w:szCs w:val="24"/>
        </w:rPr>
        <w:t>An Equalities Impact Assessment has been completed and has</w:t>
      </w:r>
      <w:r w:rsidR="002A33B3">
        <w:rPr>
          <w:rFonts w:cs="Arial"/>
          <w:sz w:val="24"/>
          <w:szCs w:val="24"/>
        </w:rPr>
        <w:t xml:space="preserve"> not identified </w:t>
      </w:r>
      <w:r w:rsidRPr="00C73907">
        <w:rPr>
          <w:rFonts w:cs="Arial"/>
          <w:sz w:val="24"/>
          <w:szCs w:val="24"/>
        </w:rPr>
        <w:t>negative impact</w:t>
      </w:r>
      <w:r w:rsidR="008F4843">
        <w:rPr>
          <w:rFonts w:cs="Arial"/>
          <w:sz w:val="24"/>
          <w:szCs w:val="24"/>
        </w:rPr>
        <w:t>s</w:t>
      </w:r>
      <w:r w:rsidRPr="00C73907">
        <w:rPr>
          <w:rFonts w:cs="Arial"/>
          <w:sz w:val="24"/>
          <w:szCs w:val="24"/>
        </w:rPr>
        <w:t xml:space="preserve"> from the implementation of the Local Validation List. It is intended that the updates will improve the ability of all customers to engage with the planning </w:t>
      </w:r>
      <w:r w:rsidR="002A33B3">
        <w:rPr>
          <w:rFonts w:cs="Arial"/>
          <w:sz w:val="24"/>
          <w:szCs w:val="24"/>
        </w:rPr>
        <w:t>service resulting in a smooth submission process.</w:t>
      </w:r>
      <w:r w:rsidRPr="00C73907">
        <w:rPr>
          <w:rFonts w:cs="Arial"/>
          <w:sz w:val="24"/>
          <w:szCs w:val="24"/>
        </w:rPr>
        <w:t xml:space="preserve">  </w:t>
      </w:r>
    </w:p>
    <w:p w14:paraId="76FB4C9C" w14:textId="7E0B54EE" w:rsidR="00501CE2" w:rsidRPr="00323949" w:rsidRDefault="00501CE2" w:rsidP="00501CE2">
      <w:pPr>
        <w:numPr>
          <w:ilvl w:val="1"/>
          <w:numId w:val="1"/>
        </w:numPr>
        <w:spacing w:after="240"/>
        <w:rPr>
          <w:rFonts w:cs="Arial"/>
          <w:sz w:val="24"/>
          <w:szCs w:val="24"/>
        </w:rPr>
      </w:pPr>
      <w:r w:rsidRPr="00501CE2">
        <w:rPr>
          <w:rFonts w:cs="Arial"/>
          <w:sz w:val="24"/>
          <w:szCs w:val="24"/>
        </w:rPr>
        <w:lastRenderedPageBreak/>
        <w:t>Due regard should be given to the Equality Act 2010: Public Sector Equality Duty. Public bodies need to consciously think about the three aims of the Equality Duty as part of the process of decision-making. The weight given to the Equality Duty, compared to the other factors, will depend on how much that function affects discrimination, equality of opportunity and good relations and the extent of any disadvantage that needs to be addressed. The Local Planning Authority has given due regard to this duty and the considerations do not outweigh any matters in the exercise of our duty.</w:t>
      </w:r>
    </w:p>
    <w:p w14:paraId="1C22CC61" w14:textId="2F47E50A" w:rsidR="006A5B1A" w:rsidRDefault="006A5B1A" w:rsidP="006A5B1A">
      <w:pPr>
        <w:pStyle w:val="ListParagraph"/>
        <w:numPr>
          <w:ilvl w:val="0"/>
          <w:numId w:val="1"/>
        </w:numPr>
        <w:spacing w:after="240"/>
        <w:rPr>
          <w:rFonts w:cs="Arial"/>
          <w:sz w:val="24"/>
          <w:szCs w:val="24"/>
          <w:u w:val="single"/>
        </w:rPr>
      </w:pPr>
      <w:r>
        <w:rPr>
          <w:rFonts w:cs="Arial"/>
          <w:sz w:val="24"/>
          <w:szCs w:val="24"/>
          <w:u w:val="single"/>
        </w:rPr>
        <w:t xml:space="preserve">RISK MANAGEMENT </w:t>
      </w:r>
    </w:p>
    <w:p w14:paraId="1C22CC62" w14:textId="0A77AEF2" w:rsidR="006A5B1A" w:rsidRDefault="00B25C67" w:rsidP="006A5B1A">
      <w:pPr>
        <w:pStyle w:val="ListParagraph"/>
        <w:numPr>
          <w:ilvl w:val="1"/>
          <w:numId w:val="1"/>
        </w:numPr>
        <w:spacing w:after="240"/>
        <w:rPr>
          <w:rFonts w:ascii="Calibri" w:eastAsiaTheme="minorHAnsi" w:hAnsi="Calibri" w:cs="Arial"/>
          <w:sz w:val="24"/>
          <w:szCs w:val="24"/>
          <w:lang w:eastAsia="en-US"/>
        </w:rPr>
      </w:pPr>
      <w:r>
        <w:rPr>
          <w:rFonts w:cs="Arial"/>
          <w:sz w:val="24"/>
          <w:szCs w:val="24"/>
        </w:rPr>
        <w:t xml:space="preserve">The adoption of this updated local list will ensure that </w:t>
      </w:r>
      <w:r w:rsidR="00501CE2">
        <w:rPr>
          <w:rFonts w:cs="Arial"/>
          <w:sz w:val="24"/>
          <w:szCs w:val="24"/>
        </w:rPr>
        <w:t xml:space="preserve">planning applications </w:t>
      </w:r>
      <w:r>
        <w:rPr>
          <w:rFonts w:cs="Arial"/>
          <w:sz w:val="24"/>
          <w:szCs w:val="24"/>
        </w:rPr>
        <w:t xml:space="preserve">and therefore planning decisions are </w:t>
      </w:r>
      <w:r w:rsidR="00501CE2">
        <w:rPr>
          <w:rFonts w:cs="Arial"/>
          <w:sz w:val="24"/>
          <w:szCs w:val="24"/>
        </w:rPr>
        <w:t>legally robust with a broader scope of documents</w:t>
      </w:r>
      <w:r>
        <w:rPr>
          <w:rFonts w:cs="Arial"/>
          <w:sz w:val="24"/>
          <w:szCs w:val="24"/>
        </w:rPr>
        <w:t xml:space="preserve"> supporting the application submission.</w:t>
      </w:r>
    </w:p>
    <w:p w14:paraId="1C22CC64" w14:textId="77777777" w:rsidR="006A5B1A" w:rsidRDefault="006A5B1A" w:rsidP="006A5B1A">
      <w:pPr>
        <w:rPr>
          <w:rFonts w:ascii="Calibri" w:eastAsiaTheme="minorHAnsi" w:hAnsi="Calibri" w:cs="Arial"/>
          <w:sz w:val="24"/>
          <w:szCs w:val="24"/>
          <w:lang w:eastAsia="en-US"/>
        </w:rPr>
      </w:pPr>
    </w:p>
    <w:p w14:paraId="1C22CC65" w14:textId="77777777" w:rsidR="006A5B1A" w:rsidRDefault="006A5B1A" w:rsidP="006A5B1A">
      <w:pPr>
        <w:rPr>
          <w:rFonts w:cs="Arial"/>
          <w:sz w:val="24"/>
          <w:szCs w:val="24"/>
        </w:rPr>
      </w:pPr>
    </w:p>
    <w:tbl>
      <w:tblPr>
        <w:tblW w:w="0" w:type="auto"/>
        <w:tblCellMar>
          <w:left w:w="0" w:type="dxa"/>
          <w:right w:w="0" w:type="dxa"/>
        </w:tblCellMar>
        <w:tblLook w:val="04A0" w:firstRow="1" w:lastRow="0" w:firstColumn="1" w:lastColumn="0" w:noHBand="0" w:noVBand="1"/>
      </w:tblPr>
      <w:tblGrid>
        <w:gridCol w:w="2996"/>
        <w:gridCol w:w="2997"/>
        <w:gridCol w:w="3016"/>
      </w:tblGrid>
      <w:tr w:rsidR="006A5B1A" w14:paraId="1C22CC69" w14:textId="77777777" w:rsidTr="006A5B1A">
        <w:tc>
          <w:tcPr>
            <w:tcW w:w="299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C22CC66" w14:textId="77777777" w:rsidR="006A5B1A" w:rsidRDefault="006A5B1A">
            <w:pPr>
              <w:spacing w:line="252" w:lineRule="auto"/>
              <w:jc w:val="both"/>
              <w:rPr>
                <w:rFonts w:cs="Arial"/>
                <w:sz w:val="24"/>
                <w:szCs w:val="24"/>
                <w:lang w:eastAsia="en-US"/>
              </w:rPr>
            </w:pPr>
            <w:r>
              <w:rPr>
                <w:rFonts w:cs="Arial"/>
                <w:b/>
                <w:bCs/>
                <w:sz w:val="24"/>
                <w:szCs w:val="24"/>
                <w:lang w:eastAsia="en-US"/>
              </w:rPr>
              <w:t xml:space="preserve">Risk </w:t>
            </w:r>
          </w:p>
        </w:tc>
        <w:tc>
          <w:tcPr>
            <w:tcW w:w="299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C22CC67" w14:textId="77777777" w:rsidR="006A5B1A" w:rsidRDefault="006A5B1A">
            <w:pPr>
              <w:spacing w:line="252" w:lineRule="auto"/>
              <w:jc w:val="both"/>
              <w:rPr>
                <w:rFonts w:cs="Arial"/>
                <w:b/>
                <w:bCs/>
                <w:sz w:val="24"/>
                <w:szCs w:val="24"/>
                <w:lang w:eastAsia="en-US"/>
              </w:rPr>
            </w:pPr>
            <w:r>
              <w:rPr>
                <w:rFonts w:cs="Arial"/>
                <w:b/>
                <w:bCs/>
                <w:sz w:val="24"/>
                <w:szCs w:val="24"/>
                <w:lang w:eastAsia="en-US"/>
              </w:rPr>
              <w:t>Mitigation</w:t>
            </w:r>
          </w:p>
        </w:tc>
        <w:tc>
          <w:tcPr>
            <w:tcW w:w="301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C22CC68" w14:textId="77777777" w:rsidR="006A5B1A" w:rsidRDefault="006A5B1A">
            <w:pPr>
              <w:spacing w:line="252" w:lineRule="auto"/>
              <w:jc w:val="both"/>
              <w:rPr>
                <w:rFonts w:cs="Arial"/>
                <w:b/>
                <w:bCs/>
                <w:sz w:val="24"/>
                <w:szCs w:val="24"/>
                <w:lang w:eastAsia="en-US"/>
              </w:rPr>
            </w:pPr>
            <w:r>
              <w:rPr>
                <w:rFonts w:cs="Arial"/>
                <w:b/>
                <w:bCs/>
                <w:sz w:val="24"/>
                <w:szCs w:val="24"/>
                <w:lang w:eastAsia="en-US"/>
              </w:rPr>
              <w:t>Opportunities</w:t>
            </w:r>
          </w:p>
        </w:tc>
      </w:tr>
      <w:tr w:rsidR="006A5B1A" w14:paraId="1C22CC6D" w14:textId="77777777" w:rsidTr="006A5B1A">
        <w:tc>
          <w:tcPr>
            <w:tcW w:w="299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C22CC6A" w14:textId="77777777" w:rsidR="006A5B1A" w:rsidRDefault="006A5B1A">
            <w:pPr>
              <w:spacing w:line="252" w:lineRule="auto"/>
              <w:jc w:val="both"/>
              <w:rPr>
                <w:rFonts w:cs="Arial"/>
                <w:sz w:val="24"/>
                <w:szCs w:val="24"/>
                <w:lang w:eastAsia="en-US"/>
              </w:rPr>
            </w:pPr>
            <w:r>
              <w:rPr>
                <w:rFonts w:cs="Arial"/>
                <w:sz w:val="24"/>
                <w:szCs w:val="24"/>
                <w:lang w:eastAsia="en-US"/>
              </w:rPr>
              <w:t>Financial Exposure</w:t>
            </w:r>
          </w:p>
        </w:tc>
        <w:tc>
          <w:tcPr>
            <w:tcW w:w="2999" w:type="dxa"/>
            <w:tcBorders>
              <w:top w:val="nil"/>
              <w:left w:val="nil"/>
              <w:bottom w:val="single" w:sz="8" w:space="0" w:color="auto"/>
              <w:right w:val="single" w:sz="8" w:space="0" w:color="auto"/>
            </w:tcBorders>
            <w:shd w:val="clear" w:color="auto" w:fill="D9D9D9"/>
            <w:tcMar>
              <w:top w:w="0" w:type="dxa"/>
              <w:left w:w="108" w:type="dxa"/>
              <w:bottom w:w="0" w:type="dxa"/>
              <w:right w:w="108" w:type="dxa"/>
            </w:tcMar>
          </w:tcPr>
          <w:p w14:paraId="1C22CC6B" w14:textId="44D5B265" w:rsidR="006A5B1A" w:rsidRDefault="00501CE2" w:rsidP="00790A69">
            <w:pPr>
              <w:spacing w:line="252" w:lineRule="auto"/>
              <w:rPr>
                <w:rFonts w:cs="Arial"/>
                <w:sz w:val="24"/>
                <w:szCs w:val="24"/>
                <w:lang w:eastAsia="en-US"/>
              </w:rPr>
            </w:pPr>
            <w:r>
              <w:rPr>
                <w:rFonts w:cs="Arial"/>
                <w:sz w:val="24"/>
                <w:szCs w:val="24"/>
                <w:lang w:eastAsia="en-US"/>
              </w:rPr>
              <w:t>None</w:t>
            </w:r>
          </w:p>
        </w:tc>
        <w:tc>
          <w:tcPr>
            <w:tcW w:w="3018" w:type="dxa"/>
            <w:tcBorders>
              <w:top w:val="nil"/>
              <w:left w:val="nil"/>
              <w:bottom w:val="single" w:sz="8" w:space="0" w:color="auto"/>
              <w:right w:val="single" w:sz="8" w:space="0" w:color="auto"/>
            </w:tcBorders>
            <w:shd w:val="clear" w:color="auto" w:fill="D9D9D9"/>
            <w:tcMar>
              <w:top w:w="0" w:type="dxa"/>
              <w:left w:w="108" w:type="dxa"/>
              <w:bottom w:w="0" w:type="dxa"/>
              <w:right w:w="108" w:type="dxa"/>
            </w:tcMar>
          </w:tcPr>
          <w:p w14:paraId="1C22CC6C" w14:textId="18B62C1E" w:rsidR="006A5B1A" w:rsidRDefault="00501CE2" w:rsidP="00790A69">
            <w:pPr>
              <w:spacing w:line="252" w:lineRule="auto"/>
              <w:rPr>
                <w:rFonts w:cs="Arial"/>
                <w:sz w:val="24"/>
                <w:szCs w:val="24"/>
                <w:lang w:eastAsia="en-US"/>
              </w:rPr>
            </w:pPr>
            <w:r>
              <w:rPr>
                <w:rFonts w:cs="Arial"/>
                <w:sz w:val="24"/>
                <w:szCs w:val="24"/>
                <w:lang w:eastAsia="en-US"/>
              </w:rPr>
              <w:t>None</w:t>
            </w:r>
          </w:p>
        </w:tc>
      </w:tr>
      <w:tr w:rsidR="006A5B1A" w14:paraId="1C22CC71" w14:textId="77777777" w:rsidTr="006A5B1A">
        <w:tc>
          <w:tcPr>
            <w:tcW w:w="299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C22CC6E" w14:textId="77777777" w:rsidR="006A5B1A" w:rsidRDefault="006A5B1A">
            <w:pPr>
              <w:spacing w:line="252" w:lineRule="auto"/>
              <w:rPr>
                <w:rFonts w:cs="Arial"/>
                <w:sz w:val="24"/>
                <w:szCs w:val="24"/>
                <w:lang w:eastAsia="en-US"/>
              </w:rPr>
            </w:pPr>
            <w:r>
              <w:rPr>
                <w:rFonts w:cs="Arial"/>
                <w:sz w:val="24"/>
                <w:szCs w:val="24"/>
                <w:lang w:eastAsia="en-US"/>
              </w:rPr>
              <w:t>Exposure to challenge</w:t>
            </w:r>
          </w:p>
        </w:tc>
        <w:tc>
          <w:tcPr>
            <w:tcW w:w="2999" w:type="dxa"/>
            <w:tcBorders>
              <w:top w:val="nil"/>
              <w:left w:val="nil"/>
              <w:bottom w:val="single" w:sz="8" w:space="0" w:color="auto"/>
              <w:right w:val="single" w:sz="8" w:space="0" w:color="auto"/>
            </w:tcBorders>
            <w:shd w:val="clear" w:color="auto" w:fill="D9D9D9"/>
            <w:tcMar>
              <w:top w:w="0" w:type="dxa"/>
              <w:left w:w="108" w:type="dxa"/>
              <w:bottom w:w="0" w:type="dxa"/>
              <w:right w:w="108" w:type="dxa"/>
            </w:tcMar>
          </w:tcPr>
          <w:p w14:paraId="1C22CC6F" w14:textId="039D4A44" w:rsidR="006A5B1A" w:rsidRDefault="00252A37" w:rsidP="00252A37">
            <w:pPr>
              <w:spacing w:line="252" w:lineRule="auto"/>
              <w:rPr>
                <w:rFonts w:cs="Arial"/>
                <w:sz w:val="24"/>
                <w:szCs w:val="24"/>
                <w:lang w:eastAsia="en-US"/>
              </w:rPr>
            </w:pPr>
            <w:r>
              <w:rPr>
                <w:rFonts w:cs="Arial"/>
                <w:sz w:val="24"/>
                <w:szCs w:val="24"/>
                <w:lang w:eastAsia="en-US"/>
              </w:rPr>
              <w:t xml:space="preserve">If an application is invalidated due to a local requirement, it can be challenged through appeal for non-determination. Risk is limited where justified through impact and harm and an up-to-date list. An approved application can be challenged if the national requirements have not been met which are listed on the validation list comprehensively intended to reduce any omissions. </w:t>
            </w:r>
          </w:p>
        </w:tc>
        <w:tc>
          <w:tcPr>
            <w:tcW w:w="3018" w:type="dxa"/>
            <w:tcBorders>
              <w:top w:val="nil"/>
              <w:left w:val="nil"/>
              <w:bottom w:val="single" w:sz="8" w:space="0" w:color="auto"/>
              <w:right w:val="single" w:sz="8" w:space="0" w:color="auto"/>
            </w:tcBorders>
            <w:shd w:val="clear" w:color="auto" w:fill="D9D9D9"/>
            <w:tcMar>
              <w:top w:w="0" w:type="dxa"/>
              <w:left w:w="108" w:type="dxa"/>
              <w:bottom w:w="0" w:type="dxa"/>
              <w:right w:w="108" w:type="dxa"/>
            </w:tcMar>
          </w:tcPr>
          <w:p w14:paraId="1C22CC70" w14:textId="74F9FB9B" w:rsidR="006A5B1A" w:rsidRDefault="00501CE2" w:rsidP="00790A69">
            <w:pPr>
              <w:spacing w:line="252" w:lineRule="auto"/>
              <w:rPr>
                <w:rFonts w:cs="Arial"/>
                <w:sz w:val="24"/>
                <w:szCs w:val="24"/>
                <w:lang w:eastAsia="en-US"/>
              </w:rPr>
            </w:pPr>
            <w:r>
              <w:rPr>
                <w:rFonts w:cs="Arial"/>
                <w:sz w:val="24"/>
                <w:szCs w:val="24"/>
                <w:lang w:eastAsia="en-US"/>
              </w:rPr>
              <w:t>N</w:t>
            </w:r>
            <w:r w:rsidR="00591524">
              <w:rPr>
                <w:rFonts w:cs="Arial"/>
                <w:sz w:val="24"/>
                <w:szCs w:val="24"/>
                <w:lang w:eastAsia="en-US"/>
              </w:rPr>
              <w:t>/</w:t>
            </w:r>
            <w:r>
              <w:rPr>
                <w:rFonts w:cs="Arial"/>
                <w:sz w:val="24"/>
                <w:szCs w:val="24"/>
                <w:lang w:eastAsia="en-US"/>
              </w:rPr>
              <w:t>A</w:t>
            </w:r>
          </w:p>
        </w:tc>
      </w:tr>
      <w:tr w:rsidR="006A5B1A" w14:paraId="1C22CC75" w14:textId="77777777" w:rsidTr="006A5B1A">
        <w:tc>
          <w:tcPr>
            <w:tcW w:w="299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C22CC72" w14:textId="77777777" w:rsidR="006A5B1A" w:rsidRDefault="006A5B1A">
            <w:pPr>
              <w:spacing w:line="252" w:lineRule="auto"/>
              <w:jc w:val="both"/>
              <w:rPr>
                <w:rFonts w:cs="Arial"/>
                <w:sz w:val="24"/>
                <w:szCs w:val="24"/>
                <w:lang w:eastAsia="en-US"/>
              </w:rPr>
            </w:pPr>
            <w:r>
              <w:rPr>
                <w:rFonts w:cs="Arial"/>
                <w:sz w:val="24"/>
                <w:szCs w:val="24"/>
                <w:lang w:eastAsia="en-US"/>
              </w:rPr>
              <w:t>Innovation</w:t>
            </w:r>
          </w:p>
        </w:tc>
        <w:tc>
          <w:tcPr>
            <w:tcW w:w="2999" w:type="dxa"/>
            <w:tcBorders>
              <w:top w:val="nil"/>
              <w:left w:val="nil"/>
              <w:bottom w:val="single" w:sz="8" w:space="0" w:color="auto"/>
              <w:right w:val="single" w:sz="8" w:space="0" w:color="auto"/>
            </w:tcBorders>
            <w:shd w:val="clear" w:color="auto" w:fill="D9D9D9"/>
            <w:tcMar>
              <w:top w:w="0" w:type="dxa"/>
              <w:left w:w="108" w:type="dxa"/>
              <w:bottom w:w="0" w:type="dxa"/>
              <w:right w:w="108" w:type="dxa"/>
            </w:tcMar>
          </w:tcPr>
          <w:p w14:paraId="1C22CC73" w14:textId="549ACD03" w:rsidR="006A5B1A" w:rsidRDefault="00591524" w:rsidP="00790A69">
            <w:pPr>
              <w:spacing w:line="252" w:lineRule="auto"/>
              <w:rPr>
                <w:rFonts w:cs="Arial"/>
                <w:sz w:val="24"/>
                <w:szCs w:val="24"/>
                <w:lang w:eastAsia="en-US"/>
              </w:rPr>
            </w:pPr>
            <w:r>
              <w:rPr>
                <w:rFonts w:cs="Arial"/>
                <w:sz w:val="24"/>
                <w:szCs w:val="24"/>
                <w:lang w:eastAsia="en-US"/>
              </w:rPr>
              <w:t>N/A</w:t>
            </w:r>
          </w:p>
        </w:tc>
        <w:tc>
          <w:tcPr>
            <w:tcW w:w="3018" w:type="dxa"/>
            <w:tcBorders>
              <w:top w:val="nil"/>
              <w:left w:val="nil"/>
              <w:bottom w:val="single" w:sz="8" w:space="0" w:color="auto"/>
              <w:right w:val="single" w:sz="8" w:space="0" w:color="auto"/>
            </w:tcBorders>
            <w:shd w:val="clear" w:color="auto" w:fill="D9D9D9"/>
            <w:tcMar>
              <w:top w:w="0" w:type="dxa"/>
              <w:left w:w="108" w:type="dxa"/>
              <w:bottom w:w="0" w:type="dxa"/>
              <w:right w:w="108" w:type="dxa"/>
            </w:tcMar>
          </w:tcPr>
          <w:p w14:paraId="1C22CC74" w14:textId="0791D61C" w:rsidR="006A5B1A" w:rsidRDefault="00591524" w:rsidP="00790A69">
            <w:pPr>
              <w:spacing w:line="252" w:lineRule="auto"/>
              <w:rPr>
                <w:rFonts w:cs="Arial"/>
                <w:sz w:val="24"/>
                <w:szCs w:val="24"/>
                <w:lang w:eastAsia="en-US"/>
              </w:rPr>
            </w:pPr>
            <w:r>
              <w:rPr>
                <w:rFonts w:cs="Arial"/>
                <w:sz w:val="24"/>
                <w:szCs w:val="24"/>
                <w:lang w:eastAsia="en-US"/>
              </w:rPr>
              <w:t xml:space="preserve">Will ensure submission of all required local list requirements.  </w:t>
            </w:r>
            <w:r w:rsidR="00252A37">
              <w:rPr>
                <w:rFonts w:cs="Arial"/>
                <w:sz w:val="24"/>
                <w:szCs w:val="24"/>
                <w:lang w:eastAsia="en-US"/>
              </w:rPr>
              <w:t>Will improve accessibility to access a complex service.</w:t>
            </w:r>
          </w:p>
        </w:tc>
      </w:tr>
      <w:tr w:rsidR="006A5B1A" w14:paraId="1C22CC79" w14:textId="77777777" w:rsidTr="006A5B1A">
        <w:tc>
          <w:tcPr>
            <w:tcW w:w="299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C22CC76" w14:textId="77777777" w:rsidR="006A5B1A" w:rsidRDefault="006A5B1A">
            <w:pPr>
              <w:spacing w:line="252" w:lineRule="auto"/>
              <w:jc w:val="both"/>
              <w:rPr>
                <w:rFonts w:cs="Arial"/>
                <w:sz w:val="24"/>
                <w:szCs w:val="24"/>
                <w:lang w:eastAsia="en-US"/>
              </w:rPr>
            </w:pPr>
            <w:r>
              <w:rPr>
                <w:rFonts w:cs="Arial"/>
                <w:sz w:val="24"/>
                <w:szCs w:val="24"/>
                <w:lang w:eastAsia="en-US"/>
              </w:rPr>
              <w:t>Reputation</w:t>
            </w:r>
          </w:p>
        </w:tc>
        <w:tc>
          <w:tcPr>
            <w:tcW w:w="2999" w:type="dxa"/>
            <w:tcBorders>
              <w:top w:val="nil"/>
              <w:left w:val="nil"/>
              <w:bottom w:val="single" w:sz="8" w:space="0" w:color="auto"/>
              <w:right w:val="single" w:sz="8" w:space="0" w:color="auto"/>
            </w:tcBorders>
            <w:shd w:val="clear" w:color="auto" w:fill="D9D9D9"/>
            <w:tcMar>
              <w:top w:w="0" w:type="dxa"/>
              <w:left w:w="108" w:type="dxa"/>
              <w:bottom w:w="0" w:type="dxa"/>
              <w:right w:w="108" w:type="dxa"/>
            </w:tcMar>
          </w:tcPr>
          <w:p w14:paraId="1C22CC77" w14:textId="72D29A89" w:rsidR="006A5B1A" w:rsidRDefault="00591524" w:rsidP="00790A69">
            <w:pPr>
              <w:spacing w:line="252" w:lineRule="auto"/>
              <w:rPr>
                <w:rFonts w:cs="Arial"/>
                <w:sz w:val="24"/>
                <w:szCs w:val="24"/>
                <w:lang w:eastAsia="en-US"/>
              </w:rPr>
            </w:pPr>
            <w:r>
              <w:rPr>
                <w:rFonts w:cs="Arial"/>
                <w:sz w:val="24"/>
                <w:szCs w:val="24"/>
                <w:lang w:eastAsia="en-US"/>
              </w:rPr>
              <w:t xml:space="preserve">Ensure </w:t>
            </w:r>
            <w:r w:rsidR="00501CE2">
              <w:rPr>
                <w:rFonts w:cs="Arial"/>
                <w:sz w:val="24"/>
                <w:szCs w:val="24"/>
                <w:lang w:eastAsia="en-US"/>
              </w:rPr>
              <w:t>a pragmatic flexible approach and not a tick box list of documents</w:t>
            </w:r>
          </w:p>
        </w:tc>
        <w:tc>
          <w:tcPr>
            <w:tcW w:w="3018" w:type="dxa"/>
            <w:tcBorders>
              <w:top w:val="nil"/>
              <w:left w:val="nil"/>
              <w:bottom w:val="single" w:sz="8" w:space="0" w:color="auto"/>
              <w:right w:val="single" w:sz="8" w:space="0" w:color="auto"/>
            </w:tcBorders>
            <w:shd w:val="clear" w:color="auto" w:fill="D9D9D9"/>
            <w:tcMar>
              <w:top w:w="0" w:type="dxa"/>
              <w:left w:w="108" w:type="dxa"/>
              <w:bottom w:w="0" w:type="dxa"/>
              <w:right w:w="108" w:type="dxa"/>
            </w:tcMar>
          </w:tcPr>
          <w:p w14:paraId="1C22CC78" w14:textId="1884AE55" w:rsidR="006A5B1A" w:rsidRDefault="00501CE2" w:rsidP="00790A69">
            <w:pPr>
              <w:spacing w:line="252" w:lineRule="auto"/>
              <w:rPr>
                <w:rFonts w:cs="Arial"/>
                <w:sz w:val="24"/>
                <w:szCs w:val="24"/>
                <w:lang w:eastAsia="en-US"/>
              </w:rPr>
            </w:pPr>
            <w:r>
              <w:rPr>
                <w:rFonts w:cs="Arial"/>
                <w:sz w:val="24"/>
                <w:szCs w:val="24"/>
                <w:lang w:eastAsia="en-US"/>
              </w:rPr>
              <w:t xml:space="preserve">End to End customer focused service improvement. </w:t>
            </w:r>
          </w:p>
        </w:tc>
      </w:tr>
      <w:tr w:rsidR="006A5B1A" w14:paraId="1C22CC7D" w14:textId="77777777" w:rsidTr="006A5B1A">
        <w:tc>
          <w:tcPr>
            <w:tcW w:w="299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1C22CC7A" w14:textId="77777777" w:rsidR="006A5B1A" w:rsidRDefault="006A5B1A">
            <w:pPr>
              <w:spacing w:line="252" w:lineRule="auto"/>
              <w:rPr>
                <w:rFonts w:cs="Arial"/>
                <w:sz w:val="24"/>
                <w:szCs w:val="24"/>
                <w:lang w:eastAsia="en-US"/>
              </w:rPr>
            </w:pPr>
            <w:r>
              <w:rPr>
                <w:rFonts w:cs="Arial"/>
                <w:sz w:val="24"/>
                <w:szCs w:val="24"/>
                <w:lang w:eastAsia="en-US"/>
              </w:rPr>
              <w:lastRenderedPageBreak/>
              <w:t>Achievement of outcome</w:t>
            </w:r>
          </w:p>
        </w:tc>
        <w:tc>
          <w:tcPr>
            <w:tcW w:w="2999" w:type="dxa"/>
            <w:tcBorders>
              <w:top w:val="nil"/>
              <w:left w:val="nil"/>
              <w:bottom w:val="single" w:sz="8" w:space="0" w:color="auto"/>
              <w:right w:val="single" w:sz="8" w:space="0" w:color="auto"/>
            </w:tcBorders>
            <w:shd w:val="clear" w:color="auto" w:fill="D9D9D9"/>
            <w:tcMar>
              <w:top w:w="0" w:type="dxa"/>
              <w:left w:w="108" w:type="dxa"/>
              <w:bottom w:w="0" w:type="dxa"/>
              <w:right w:w="108" w:type="dxa"/>
            </w:tcMar>
          </w:tcPr>
          <w:p w14:paraId="1C22CC7B" w14:textId="515BF360" w:rsidR="006A5B1A" w:rsidRDefault="00591524" w:rsidP="00790A69">
            <w:pPr>
              <w:spacing w:line="252" w:lineRule="auto"/>
              <w:rPr>
                <w:rFonts w:cs="Arial"/>
                <w:sz w:val="24"/>
                <w:szCs w:val="24"/>
                <w:lang w:eastAsia="en-US"/>
              </w:rPr>
            </w:pPr>
            <w:r>
              <w:rPr>
                <w:rFonts w:cs="Arial"/>
                <w:sz w:val="24"/>
                <w:szCs w:val="24"/>
                <w:lang w:eastAsia="en-US"/>
              </w:rPr>
              <w:t>Legally compliant local validation list.</w:t>
            </w:r>
          </w:p>
        </w:tc>
        <w:tc>
          <w:tcPr>
            <w:tcW w:w="3018" w:type="dxa"/>
            <w:tcBorders>
              <w:top w:val="nil"/>
              <w:left w:val="nil"/>
              <w:bottom w:val="single" w:sz="8" w:space="0" w:color="auto"/>
              <w:right w:val="single" w:sz="8" w:space="0" w:color="auto"/>
            </w:tcBorders>
            <w:shd w:val="clear" w:color="auto" w:fill="D9D9D9"/>
            <w:tcMar>
              <w:top w:w="0" w:type="dxa"/>
              <w:left w:w="108" w:type="dxa"/>
              <w:bottom w:w="0" w:type="dxa"/>
              <w:right w:w="108" w:type="dxa"/>
            </w:tcMar>
          </w:tcPr>
          <w:p w14:paraId="1C22CC7C" w14:textId="280CCE6F" w:rsidR="006A5B1A" w:rsidRDefault="00591524" w:rsidP="00790A69">
            <w:pPr>
              <w:spacing w:line="252" w:lineRule="auto"/>
              <w:rPr>
                <w:rFonts w:cs="Arial"/>
                <w:sz w:val="24"/>
                <w:szCs w:val="24"/>
                <w:lang w:eastAsia="en-US"/>
              </w:rPr>
            </w:pPr>
            <w:r>
              <w:rPr>
                <w:rFonts w:cs="Arial"/>
                <w:sz w:val="24"/>
                <w:szCs w:val="24"/>
                <w:lang w:eastAsia="en-US"/>
              </w:rPr>
              <w:t>N/A</w:t>
            </w:r>
          </w:p>
        </w:tc>
      </w:tr>
      <w:tr w:rsidR="006A5B1A" w14:paraId="1C22CC81" w14:textId="77777777" w:rsidTr="006A5B1A">
        <w:trPr>
          <w:trHeight w:val="314"/>
        </w:trPr>
        <w:tc>
          <w:tcPr>
            <w:tcW w:w="299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22CC7E" w14:textId="77777777" w:rsidR="006A5B1A" w:rsidRDefault="006A5B1A">
            <w:pPr>
              <w:spacing w:line="252" w:lineRule="auto"/>
              <w:jc w:val="both"/>
              <w:rPr>
                <w:rFonts w:cs="Arial"/>
                <w:sz w:val="24"/>
                <w:szCs w:val="24"/>
                <w:lang w:eastAsia="en-US"/>
              </w:rPr>
            </w:pPr>
            <w:r>
              <w:rPr>
                <w:rFonts w:cs="Arial"/>
                <w:sz w:val="24"/>
                <w:szCs w:val="24"/>
                <w:lang w:eastAsia="en-US"/>
              </w:rPr>
              <w:t>Property</w:t>
            </w:r>
          </w:p>
        </w:tc>
        <w:tc>
          <w:tcPr>
            <w:tcW w:w="2999" w:type="dxa"/>
            <w:tcBorders>
              <w:top w:val="nil"/>
              <w:left w:val="nil"/>
              <w:bottom w:val="single" w:sz="8" w:space="0" w:color="auto"/>
              <w:right w:val="single" w:sz="8" w:space="0" w:color="auto"/>
            </w:tcBorders>
            <w:tcMar>
              <w:top w:w="0" w:type="dxa"/>
              <w:left w:w="108" w:type="dxa"/>
              <w:bottom w:w="0" w:type="dxa"/>
              <w:right w:w="108" w:type="dxa"/>
            </w:tcMar>
          </w:tcPr>
          <w:p w14:paraId="1C22CC7F" w14:textId="251566C6" w:rsidR="006A5B1A" w:rsidRDefault="00591524" w:rsidP="00790A69">
            <w:pPr>
              <w:spacing w:line="252" w:lineRule="auto"/>
              <w:rPr>
                <w:rFonts w:cs="Arial"/>
                <w:sz w:val="24"/>
                <w:szCs w:val="24"/>
                <w:lang w:eastAsia="en-US"/>
              </w:rPr>
            </w:pPr>
            <w:r>
              <w:rPr>
                <w:rFonts w:cs="Arial"/>
                <w:sz w:val="24"/>
                <w:szCs w:val="24"/>
                <w:lang w:eastAsia="en-US"/>
              </w:rPr>
              <w:t>N/A</w:t>
            </w:r>
          </w:p>
        </w:tc>
        <w:tc>
          <w:tcPr>
            <w:tcW w:w="3018" w:type="dxa"/>
            <w:tcBorders>
              <w:top w:val="nil"/>
              <w:left w:val="nil"/>
              <w:bottom w:val="single" w:sz="8" w:space="0" w:color="auto"/>
              <w:right w:val="single" w:sz="8" w:space="0" w:color="auto"/>
            </w:tcBorders>
            <w:tcMar>
              <w:top w:w="0" w:type="dxa"/>
              <w:left w:w="108" w:type="dxa"/>
              <w:bottom w:w="0" w:type="dxa"/>
              <w:right w:w="108" w:type="dxa"/>
            </w:tcMar>
          </w:tcPr>
          <w:p w14:paraId="1C22CC80" w14:textId="2794A7A8" w:rsidR="006A5B1A" w:rsidRDefault="00591524" w:rsidP="00790A69">
            <w:pPr>
              <w:spacing w:line="252" w:lineRule="auto"/>
              <w:rPr>
                <w:rFonts w:cs="Arial"/>
                <w:sz w:val="24"/>
                <w:szCs w:val="24"/>
                <w:lang w:eastAsia="en-US"/>
              </w:rPr>
            </w:pPr>
            <w:r>
              <w:rPr>
                <w:rFonts w:cs="Arial"/>
                <w:sz w:val="24"/>
                <w:szCs w:val="24"/>
                <w:lang w:eastAsia="en-US"/>
              </w:rPr>
              <w:t>N/A</w:t>
            </w:r>
          </w:p>
        </w:tc>
      </w:tr>
      <w:tr w:rsidR="006A5B1A" w14:paraId="1C22CC85" w14:textId="77777777" w:rsidTr="006A5B1A">
        <w:tc>
          <w:tcPr>
            <w:tcW w:w="299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22CC82" w14:textId="77777777" w:rsidR="006A5B1A" w:rsidRDefault="006A5B1A">
            <w:pPr>
              <w:spacing w:line="252" w:lineRule="auto"/>
              <w:jc w:val="both"/>
              <w:rPr>
                <w:rFonts w:cs="Arial"/>
                <w:sz w:val="24"/>
                <w:szCs w:val="24"/>
                <w:lang w:eastAsia="en-US"/>
              </w:rPr>
            </w:pPr>
            <w:r>
              <w:rPr>
                <w:rFonts w:cs="Arial"/>
                <w:sz w:val="24"/>
                <w:szCs w:val="24"/>
                <w:lang w:eastAsia="en-US"/>
              </w:rPr>
              <w:t>Community Support</w:t>
            </w:r>
          </w:p>
        </w:tc>
        <w:tc>
          <w:tcPr>
            <w:tcW w:w="2999" w:type="dxa"/>
            <w:tcBorders>
              <w:top w:val="nil"/>
              <w:left w:val="nil"/>
              <w:bottom w:val="single" w:sz="8" w:space="0" w:color="auto"/>
              <w:right w:val="single" w:sz="8" w:space="0" w:color="auto"/>
            </w:tcBorders>
            <w:tcMar>
              <w:top w:w="0" w:type="dxa"/>
              <w:left w:w="108" w:type="dxa"/>
              <w:bottom w:w="0" w:type="dxa"/>
              <w:right w:w="108" w:type="dxa"/>
            </w:tcMar>
          </w:tcPr>
          <w:p w14:paraId="1C22CC83" w14:textId="4FD12DB1" w:rsidR="006A5B1A" w:rsidRDefault="00591524">
            <w:pPr>
              <w:spacing w:line="252" w:lineRule="auto"/>
              <w:jc w:val="both"/>
              <w:rPr>
                <w:rFonts w:cs="Arial"/>
                <w:sz w:val="24"/>
                <w:szCs w:val="24"/>
                <w:lang w:eastAsia="en-US"/>
              </w:rPr>
            </w:pPr>
            <w:r>
              <w:rPr>
                <w:rFonts w:cs="Arial"/>
                <w:sz w:val="24"/>
                <w:szCs w:val="24"/>
                <w:lang w:eastAsia="en-US"/>
              </w:rPr>
              <w:t>N/A</w:t>
            </w:r>
          </w:p>
        </w:tc>
        <w:tc>
          <w:tcPr>
            <w:tcW w:w="3018" w:type="dxa"/>
            <w:tcBorders>
              <w:top w:val="nil"/>
              <w:left w:val="nil"/>
              <w:bottom w:val="single" w:sz="8" w:space="0" w:color="auto"/>
              <w:right w:val="single" w:sz="8" w:space="0" w:color="auto"/>
            </w:tcBorders>
            <w:tcMar>
              <w:top w:w="0" w:type="dxa"/>
              <w:left w:w="108" w:type="dxa"/>
              <w:bottom w:w="0" w:type="dxa"/>
              <w:right w:w="108" w:type="dxa"/>
            </w:tcMar>
          </w:tcPr>
          <w:p w14:paraId="1C22CC84" w14:textId="43B349C8" w:rsidR="006A5B1A" w:rsidRDefault="00591524">
            <w:pPr>
              <w:spacing w:line="252" w:lineRule="auto"/>
              <w:jc w:val="both"/>
              <w:rPr>
                <w:rFonts w:cs="Arial"/>
                <w:sz w:val="24"/>
                <w:szCs w:val="24"/>
                <w:lang w:eastAsia="en-US"/>
              </w:rPr>
            </w:pPr>
            <w:r>
              <w:rPr>
                <w:rFonts w:cs="Arial"/>
                <w:sz w:val="24"/>
                <w:szCs w:val="24"/>
                <w:lang w:eastAsia="en-US"/>
              </w:rPr>
              <w:t>N/A</w:t>
            </w:r>
          </w:p>
        </w:tc>
      </w:tr>
      <w:tr w:rsidR="006A5B1A" w14:paraId="1C22CC89" w14:textId="77777777" w:rsidTr="006A5B1A">
        <w:tc>
          <w:tcPr>
            <w:tcW w:w="299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22CC86" w14:textId="77777777" w:rsidR="006A5B1A" w:rsidRDefault="006A5B1A">
            <w:pPr>
              <w:spacing w:line="252" w:lineRule="auto"/>
              <w:jc w:val="both"/>
              <w:rPr>
                <w:rFonts w:cs="Arial"/>
                <w:sz w:val="24"/>
                <w:szCs w:val="24"/>
                <w:lang w:eastAsia="en-US"/>
              </w:rPr>
            </w:pPr>
            <w:r>
              <w:rPr>
                <w:rFonts w:cs="Arial"/>
                <w:sz w:val="24"/>
                <w:szCs w:val="24"/>
                <w:lang w:eastAsia="en-US"/>
              </w:rPr>
              <w:t>Timescales</w:t>
            </w:r>
          </w:p>
        </w:tc>
        <w:tc>
          <w:tcPr>
            <w:tcW w:w="2999" w:type="dxa"/>
            <w:tcBorders>
              <w:top w:val="nil"/>
              <w:left w:val="nil"/>
              <w:bottom w:val="single" w:sz="8" w:space="0" w:color="auto"/>
              <w:right w:val="single" w:sz="8" w:space="0" w:color="auto"/>
            </w:tcBorders>
            <w:tcMar>
              <w:top w:w="0" w:type="dxa"/>
              <w:left w:w="108" w:type="dxa"/>
              <w:bottom w:w="0" w:type="dxa"/>
              <w:right w:w="108" w:type="dxa"/>
            </w:tcMar>
          </w:tcPr>
          <w:p w14:paraId="1C22CC87" w14:textId="3258C8AC" w:rsidR="006A5B1A" w:rsidRDefault="00591524">
            <w:pPr>
              <w:spacing w:line="252" w:lineRule="auto"/>
              <w:jc w:val="both"/>
              <w:rPr>
                <w:rFonts w:cs="Arial"/>
                <w:sz w:val="24"/>
                <w:szCs w:val="24"/>
                <w:lang w:eastAsia="en-US"/>
              </w:rPr>
            </w:pPr>
            <w:r>
              <w:rPr>
                <w:rFonts w:cs="Arial"/>
                <w:sz w:val="24"/>
                <w:szCs w:val="24"/>
                <w:lang w:eastAsia="en-US"/>
              </w:rPr>
              <w:t>N/A</w:t>
            </w:r>
          </w:p>
        </w:tc>
        <w:tc>
          <w:tcPr>
            <w:tcW w:w="3018" w:type="dxa"/>
            <w:tcBorders>
              <w:top w:val="nil"/>
              <w:left w:val="nil"/>
              <w:bottom w:val="single" w:sz="8" w:space="0" w:color="auto"/>
              <w:right w:val="single" w:sz="8" w:space="0" w:color="auto"/>
            </w:tcBorders>
            <w:tcMar>
              <w:top w:w="0" w:type="dxa"/>
              <w:left w:w="108" w:type="dxa"/>
              <w:bottom w:w="0" w:type="dxa"/>
              <w:right w:w="108" w:type="dxa"/>
            </w:tcMar>
          </w:tcPr>
          <w:p w14:paraId="1C22CC88" w14:textId="276EB385" w:rsidR="006A5B1A" w:rsidRDefault="00591524">
            <w:pPr>
              <w:spacing w:line="252" w:lineRule="auto"/>
              <w:jc w:val="both"/>
              <w:rPr>
                <w:rFonts w:cs="Arial"/>
                <w:sz w:val="24"/>
                <w:szCs w:val="24"/>
                <w:lang w:eastAsia="en-US"/>
              </w:rPr>
            </w:pPr>
            <w:r>
              <w:rPr>
                <w:rFonts w:cs="Arial"/>
                <w:sz w:val="24"/>
                <w:szCs w:val="24"/>
                <w:lang w:eastAsia="en-US"/>
              </w:rPr>
              <w:t>N/A</w:t>
            </w:r>
          </w:p>
        </w:tc>
      </w:tr>
      <w:tr w:rsidR="006A5B1A" w14:paraId="1C22CC8D" w14:textId="77777777" w:rsidTr="006A5B1A">
        <w:tc>
          <w:tcPr>
            <w:tcW w:w="299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22CC8A" w14:textId="77777777" w:rsidR="006A5B1A" w:rsidRDefault="006A5B1A">
            <w:pPr>
              <w:spacing w:line="252" w:lineRule="auto"/>
              <w:jc w:val="both"/>
              <w:rPr>
                <w:rFonts w:cs="Arial"/>
                <w:sz w:val="24"/>
                <w:szCs w:val="24"/>
                <w:lang w:eastAsia="en-US"/>
              </w:rPr>
            </w:pPr>
            <w:r>
              <w:rPr>
                <w:rFonts w:cs="Arial"/>
                <w:sz w:val="24"/>
                <w:szCs w:val="24"/>
                <w:lang w:eastAsia="en-US"/>
              </w:rPr>
              <w:t>Project capacity</w:t>
            </w:r>
          </w:p>
        </w:tc>
        <w:tc>
          <w:tcPr>
            <w:tcW w:w="2999" w:type="dxa"/>
            <w:tcBorders>
              <w:top w:val="nil"/>
              <w:left w:val="nil"/>
              <w:bottom w:val="single" w:sz="8" w:space="0" w:color="auto"/>
              <w:right w:val="single" w:sz="8" w:space="0" w:color="auto"/>
            </w:tcBorders>
            <w:tcMar>
              <w:top w:w="0" w:type="dxa"/>
              <w:left w:w="108" w:type="dxa"/>
              <w:bottom w:w="0" w:type="dxa"/>
              <w:right w:w="108" w:type="dxa"/>
            </w:tcMar>
          </w:tcPr>
          <w:p w14:paraId="1C22CC8B" w14:textId="5204B908" w:rsidR="006A5B1A" w:rsidRDefault="00591524">
            <w:pPr>
              <w:spacing w:line="252" w:lineRule="auto"/>
              <w:jc w:val="both"/>
              <w:rPr>
                <w:rFonts w:cs="Arial"/>
                <w:sz w:val="24"/>
                <w:szCs w:val="24"/>
                <w:lang w:eastAsia="en-US"/>
              </w:rPr>
            </w:pPr>
            <w:r>
              <w:rPr>
                <w:rFonts w:cs="Arial"/>
                <w:sz w:val="24"/>
                <w:szCs w:val="24"/>
                <w:lang w:eastAsia="en-US"/>
              </w:rPr>
              <w:t>N/A</w:t>
            </w:r>
          </w:p>
        </w:tc>
        <w:tc>
          <w:tcPr>
            <w:tcW w:w="3018" w:type="dxa"/>
            <w:tcBorders>
              <w:top w:val="nil"/>
              <w:left w:val="nil"/>
              <w:bottom w:val="single" w:sz="8" w:space="0" w:color="auto"/>
              <w:right w:val="single" w:sz="8" w:space="0" w:color="auto"/>
            </w:tcBorders>
            <w:tcMar>
              <w:top w:w="0" w:type="dxa"/>
              <w:left w:w="108" w:type="dxa"/>
              <w:bottom w:w="0" w:type="dxa"/>
              <w:right w:w="108" w:type="dxa"/>
            </w:tcMar>
          </w:tcPr>
          <w:p w14:paraId="1C22CC8C" w14:textId="01A6A2EA" w:rsidR="006A5B1A" w:rsidRDefault="00591524">
            <w:pPr>
              <w:spacing w:line="252" w:lineRule="auto"/>
              <w:jc w:val="both"/>
              <w:rPr>
                <w:rFonts w:cs="Arial"/>
                <w:sz w:val="24"/>
                <w:szCs w:val="24"/>
                <w:lang w:eastAsia="en-US"/>
              </w:rPr>
            </w:pPr>
            <w:r>
              <w:rPr>
                <w:rFonts w:cs="Arial"/>
                <w:sz w:val="24"/>
                <w:szCs w:val="24"/>
                <w:lang w:eastAsia="en-US"/>
              </w:rPr>
              <w:t>N/A</w:t>
            </w:r>
          </w:p>
        </w:tc>
      </w:tr>
      <w:tr w:rsidR="006A5B1A" w14:paraId="1C22CC91" w14:textId="77777777" w:rsidTr="006A5B1A">
        <w:tc>
          <w:tcPr>
            <w:tcW w:w="299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C22CC8E" w14:textId="77777777" w:rsidR="006A5B1A" w:rsidRDefault="006A5B1A">
            <w:pPr>
              <w:spacing w:line="252" w:lineRule="auto"/>
              <w:jc w:val="both"/>
              <w:rPr>
                <w:rFonts w:cs="Arial"/>
                <w:sz w:val="24"/>
                <w:szCs w:val="24"/>
                <w:lang w:eastAsia="en-US"/>
              </w:rPr>
            </w:pPr>
            <w:r>
              <w:rPr>
                <w:rFonts w:cs="Arial"/>
                <w:sz w:val="24"/>
                <w:szCs w:val="24"/>
                <w:lang w:eastAsia="en-US"/>
              </w:rPr>
              <w:t>Other</w:t>
            </w:r>
          </w:p>
        </w:tc>
        <w:tc>
          <w:tcPr>
            <w:tcW w:w="2999" w:type="dxa"/>
            <w:tcBorders>
              <w:top w:val="nil"/>
              <w:left w:val="nil"/>
              <w:bottom w:val="single" w:sz="8" w:space="0" w:color="auto"/>
              <w:right w:val="single" w:sz="8" w:space="0" w:color="auto"/>
            </w:tcBorders>
            <w:tcMar>
              <w:top w:w="0" w:type="dxa"/>
              <w:left w:w="108" w:type="dxa"/>
              <w:bottom w:w="0" w:type="dxa"/>
              <w:right w:w="108" w:type="dxa"/>
            </w:tcMar>
          </w:tcPr>
          <w:p w14:paraId="1C22CC8F" w14:textId="66745FAF" w:rsidR="006A5B1A" w:rsidRDefault="00591524">
            <w:pPr>
              <w:spacing w:line="252" w:lineRule="auto"/>
              <w:jc w:val="both"/>
              <w:rPr>
                <w:rFonts w:cs="Arial"/>
                <w:sz w:val="24"/>
                <w:szCs w:val="24"/>
                <w:lang w:eastAsia="en-US"/>
              </w:rPr>
            </w:pPr>
            <w:r>
              <w:rPr>
                <w:rFonts w:cs="Arial"/>
                <w:sz w:val="24"/>
                <w:szCs w:val="24"/>
                <w:lang w:eastAsia="en-US"/>
              </w:rPr>
              <w:t>N/A</w:t>
            </w:r>
          </w:p>
        </w:tc>
        <w:tc>
          <w:tcPr>
            <w:tcW w:w="3018" w:type="dxa"/>
            <w:tcBorders>
              <w:top w:val="nil"/>
              <w:left w:val="nil"/>
              <w:bottom w:val="single" w:sz="8" w:space="0" w:color="auto"/>
              <w:right w:val="single" w:sz="8" w:space="0" w:color="auto"/>
            </w:tcBorders>
            <w:tcMar>
              <w:top w:w="0" w:type="dxa"/>
              <w:left w:w="108" w:type="dxa"/>
              <w:bottom w:w="0" w:type="dxa"/>
              <w:right w:w="108" w:type="dxa"/>
            </w:tcMar>
          </w:tcPr>
          <w:p w14:paraId="1C22CC90" w14:textId="66E154ED" w:rsidR="006A5B1A" w:rsidRDefault="00591524">
            <w:pPr>
              <w:spacing w:line="252" w:lineRule="auto"/>
              <w:jc w:val="both"/>
              <w:rPr>
                <w:rFonts w:cs="Arial"/>
                <w:sz w:val="24"/>
                <w:szCs w:val="24"/>
                <w:lang w:eastAsia="en-US"/>
              </w:rPr>
            </w:pPr>
            <w:r>
              <w:rPr>
                <w:rFonts w:cs="Arial"/>
                <w:sz w:val="24"/>
                <w:szCs w:val="24"/>
                <w:lang w:eastAsia="en-US"/>
              </w:rPr>
              <w:t>N/A</w:t>
            </w:r>
          </w:p>
        </w:tc>
      </w:tr>
    </w:tbl>
    <w:p w14:paraId="1C22CC92" w14:textId="77777777" w:rsidR="006A5B1A" w:rsidRDefault="006A5B1A" w:rsidP="006A5B1A">
      <w:pPr>
        <w:rPr>
          <w:rFonts w:eastAsiaTheme="minorHAnsi" w:cs="Arial"/>
          <w:sz w:val="24"/>
          <w:szCs w:val="24"/>
        </w:rPr>
      </w:pPr>
    </w:p>
    <w:p w14:paraId="1C22CC93" w14:textId="77777777" w:rsidR="006A5B1A" w:rsidRDefault="006A5B1A" w:rsidP="006A5B1A">
      <w:pPr>
        <w:rPr>
          <w:rFonts w:ascii="Calibri" w:hAnsi="Calibri" w:cs="Arial"/>
          <w:sz w:val="24"/>
          <w:szCs w:val="24"/>
          <w:lang w:eastAsia="en-US"/>
        </w:rPr>
      </w:pPr>
    </w:p>
    <w:p w14:paraId="1C22CC9D" w14:textId="742A7A0F" w:rsidR="00634C79" w:rsidRDefault="00634C79" w:rsidP="00D751A6">
      <w:pPr>
        <w:numPr>
          <w:ilvl w:val="0"/>
          <w:numId w:val="1"/>
        </w:numPr>
        <w:spacing w:after="240"/>
        <w:rPr>
          <w:rFonts w:cs="Arial"/>
          <w:sz w:val="24"/>
          <w:szCs w:val="24"/>
        </w:rPr>
      </w:pPr>
      <w:r>
        <w:rPr>
          <w:rFonts w:cs="Arial"/>
          <w:sz w:val="24"/>
          <w:szCs w:val="24"/>
          <w:u w:val="single"/>
        </w:rPr>
        <w:t>OTHER KEY ISSUES</w:t>
      </w:r>
      <w:r w:rsidR="00A17AD2">
        <w:rPr>
          <w:rFonts w:cs="Arial"/>
          <w:sz w:val="24"/>
          <w:szCs w:val="24"/>
          <w:u w:val="single"/>
        </w:rPr>
        <w:t xml:space="preserve"> </w:t>
      </w:r>
    </w:p>
    <w:p w14:paraId="4D03337E" w14:textId="2BEB8886" w:rsidR="00433CA6" w:rsidRPr="00433CA6" w:rsidRDefault="00433CA6" w:rsidP="00433CA6">
      <w:pPr>
        <w:numPr>
          <w:ilvl w:val="1"/>
          <w:numId w:val="1"/>
        </w:numPr>
        <w:spacing w:after="240"/>
        <w:rPr>
          <w:rFonts w:cs="Arial"/>
          <w:sz w:val="24"/>
          <w:szCs w:val="24"/>
        </w:rPr>
      </w:pPr>
      <w:r w:rsidRPr="00433CA6">
        <w:rPr>
          <w:rFonts w:cs="Arial"/>
          <w:sz w:val="24"/>
          <w:szCs w:val="24"/>
        </w:rPr>
        <w:t>Since 2008 Local Planning Authorities have been required to publish a list of information they require to “validate” the pla</w:t>
      </w:r>
      <w:r w:rsidR="009E09D8">
        <w:rPr>
          <w:rFonts w:cs="Arial"/>
          <w:sz w:val="24"/>
          <w:szCs w:val="24"/>
        </w:rPr>
        <w:t>nning applications they receive.</w:t>
      </w:r>
      <w:r w:rsidRPr="00433CA6">
        <w:rPr>
          <w:rFonts w:cs="Arial"/>
          <w:sz w:val="24"/>
          <w:szCs w:val="24"/>
        </w:rPr>
        <w:t xml:space="preserve"> This validation list forms two components, the national requirements, including the application form, the fee, certificates etc. and secondly, specific local validation requirements known as the</w:t>
      </w:r>
      <w:r w:rsidR="009E09D8">
        <w:rPr>
          <w:rFonts w:cs="Arial"/>
          <w:sz w:val="24"/>
          <w:szCs w:val="24"/>
        </w:rPr>
        <w:t xml:space="preserve"> “Local List”. The c</w:t>
      </w:r>
      <w:r w:rsidRPr="00433CA6">
        <w:rPr>
          <w:rFonts w:cs="Arial"/>
          <w:sz w:val="24"/>
          <w:szCs w:val="24"/>
        </w:rPr>
        <w:t xml:space="preserve">ouncil’s Local List is in need of updating as </w:t>
      </w:r>
      <w:r w:rsidR="007A2996">
        <w:rPr>
          <w:rFonts w:cs="Arial"/>
          <w:sz w:val="24"/>
          <w:szCs w:val="24"/>
        </w:rPr>
        <w:t xml:space="preserve">it </w:t>
      </w:r>
      <w:r w:rsidRPr="00433CA6">
        <w:rPr>
          <w:rFonts w:cs="Arial"/>
          <w:sz w:val="24"/>
          <w:szCs w:val="24"/>
        </w:rPr>
        <w:t>was last published in April 2014.</w:t>
      </w:r>
    </w:p>
    <w:p w14:paraId="0FABE8BB" w14:textId="0802F9E0" w:rsidR="00591524" w:rsidRDefault="00433CA6" w:rsidP="00433CA6">
      <w:pPr>
        <w:numPr>
          <w:ilvl w:val="1"/>
          <w:numId w:val="1"/>
        </w:numPr>
        <w:spacing w:after="240"/>
        <w:rPr>
          <w:rFonts w:cs="Arial"/>
          <w:sz w:val="24"/>
          <w:szCs w:val="24"/>
        </w:rPr>
      </w:pPr>
      <w:r w:rsidRPr="00433CA6">
        <w:rPr>
          <w:rFonts w:cs="Arial"/>
          <w:sz w:val="24"/>
          <w:szCs w:val="24"/>
        </w:rPr>
        <w:t xml:space="preserve">There continues to be a significant number of changes </w:t>
      </w:r>
      <w:r w:rsidR="00591524">
        <w:rPr>
          <w:rFonts w:cs="Arial"/>
          <w:sz w:val="24"/>
          <w:szCs w:val="24"/>
        </w:rPr>
        <w:t xml:space="preserve">nationally </w:t>
      </w:r>
      <w:r w:rsidRPr="00433CA6">
        <w:rPr>
          <w:rFonts w:cs="Arial"/>
          <w:sz w:val="24"/>
          <w:szCs w:val="24"/>
        </w:rPr>
        <w:t>to planning legislation and guidance</w:t>
      </w:r>
      <w:r w:rsidR="00591524">
        <w:rPr>
          <w:rFonts w:cs="Arial"/>
          <w:sz w:val="24"/>
          <w:szCs w:val="24"/>
        </w:rPr>
        <w:t xml:space="preserve">.  Importantly </w:t>
      </w:r>
      <w:r w:rsidRPr="00433CA6">
        <w:rPr>
          <w:rFonts w:cs="Arial"/>
          <w:sz w:val="24"/>
          <w:szCs w:val="24"/>
        </w:rPr>
        <w:t xml:space="preserve">the Council </w:t>
      </w:r>
      <w:r w:rsidR="00591524">
        <w:rPr>
          <w:rFonts w:cs="Arial"/>
          <w:sz w:val="24"/>
          <w:szCs w:val="24"/>
        </w:rPr>
        <w:t xml:space="preserve">has </w:t>
      </w:r>
      <w:r w:rsidR="00591524" w:rsidRPr="00433CA6">
        <w:rPr>
          <w:rFonts w:cs="Arial"/>
          <w:sz w:val="24"/>
          <w:szCs w:val="24"/>
        </w:rPr>
        <w:t>declar</w:t>
      </w:r>
      <w:r w:rsidR="00591524">
        <w:rPr>
          <w:rFonts w:cs="Arial"/>
          <w:sz w:val="24"/>
          <w:szCs w:val="24"/>
        </w:rPr>
        <w:t>ed a</w:t>
      </w:r>
      <w:r w:rsidRPr="00433CA6">
        <w:rPr>
          <w:rFonts w:cs="Arial"/>
          <w:sz w:val="24"/>
          <w:szCs w:val="24"/>
        </w:rPr>
        <w:t xml:space="preserve"> Climate</w:t>
      </w:r>
      <w:r w:rsidR="00591524">
        <w:rPr>
          <w:rFonts w:cs="Arial"/>
          <w:sz w:val="24"/>
          <w:szCs w:val="24"/>
        </w:rPr>
        <w:t xml:space="preserve"> </w:t>
      </w:r>
      <w:r w:rsidRPr="00433CA6">
        <w:rPr>
          <w:rFonts w:cs="Arial"/>
          <w:sz w:val="24"/>
          <w:szCs w:val="24"/>
        </w:rPr>
        <w:t xml:space="preserve">Emergency and </w:t>
      </w:r>
      <w:r w:rsidR="00591524">
        <w:rPr>
          <w:rFonts w:cs="Arial"/>
          <w:sz w:val="24"/>
          <w:szCs w:val="24"/>
        </w:rPr>
        <w:t xml:space="preserve">have updated the Councils Plan.  </w:t>
      </w:r>
    </w:p>
    <w:p w14:paraId="59CD82AE" w14:textId="537CFE6E" w:rsidR="000E6072" w:rsidRDefault="00591524" w:rsidP="00433CA6">
      <w:pPr>
        <w:numPr>
          <w:ilvl w:val="1"/>
          <w:numId w:val="1"/>
        </w:numPr>
        <w:spacing w:after="240"/>
        <w:rPr>
          <w:rFonts w:cs="Arial"/>
          <w:sz w:val="24"/>
          <w:szCs w:val="24"/>
        </w:rPr>
      </w:pPr>
      <w:r>
        <w:rPr>
          <w:rFonts w:cs="Arial"/>
          <w:sz w:val="24"/>
          <w:szCs w:val="24"/>
        </w:rPr>
        <w:t xml:space="preserve">It is considered </w:t>
      </w:r>
      <w:r w:rsidR="00433CA6" w:rsidRPr="00433CA6">
        <w:rPr>
          <w:rFonts w:cs="Arial"/>
          <w:sz w:val="24"/>
          <w:szCs w:val="24"/>
        </w:rPr>
        <w:t>timely to review the current validation requirements</w:t>
      </w:r>
      <w:r>
        <w:rPr>
          <w:rFonts w:cs="Arial"/>
          <w:sz w:val="24"/>
          <w:szCs w:val="24"/>
        </w:rPr>
        <w:t xml:space="preserve"> and align these with the </w:t>
      </w:r>
      <w:r w:rsidR="000E6072">
        <w:rPr>
          <w:rFonts w:cs="Arial"/>
          <w:sz w:val="24"/>
          <w:szCs w:val="24"/>
        </w:rPr>
        <w:t xml:space="preserve">currently </w:t>
      </w:r>
      <w:r>
        <w:rPr>
          <w:rFonts w:cs="Arial"/>
          <w:sz w:val="24"/>
          <w:szCs w:val="24"/>
        </w:rPr>
        <w:t>policy position</w:t>
      </w:r>
      <w:r w:rsidR="000E6072">
        <w:rPr>
          <w:rFonts w:cs="Arial"/>
          <w:sz w:val="24"/>
          <w:szCs w:val="24"/>
        </w:rPr>
        <w:t xml:space="preserve"> both nationally and locally.  It also has the advantage of getting ready for the transition between current policy and emerging policy following the Regulation 19 consultation of the Local Plan due August 2023.  </w:t>
      </w:r>
    </w:p>
    <w:p w14:paraId="0FC1EE3E" w14:textId="13F5E247" w:rsidR="00433CA6" w:rsidRPr="00433CA6" w:rsidRDefault="00433CA6" w:rsidP="00433CA6">
      <w:pPr>
        <w:numPr>
          <w:ilvl w:val="1"/>
          <w:numId w:val="1"/>
        </w:numPr>
        <w:spacing w:after="240"/>
        <w:rPr>
          <w:rFonts w:cs="Arial"/>
          <w:sz w:val="24"/>
          <w:szCs w:val="24"/>
        </w:rPr>
      </w:pPr>
      <w:r w:rsidRPr="00433CA6">
        <w:rPr>
          <w:rFonts w:cs="Arial"/>
          <w:sz w:val="24"/>
          <w:szCs w:val="24"/>
        </w:rPr>
        <w:t xml:space="preserve">The </w:t>
      </w:r>
      <w:r w:rsidR="000E6072">
        <w:rPr>
          <w:rFonts w:cs="Arial"/>
          <w:sz w:val="24"/>
          <w:szCs w:val="24"/>
        </w:rPr>
        <w:t xml:space="preserve">key core </w:t>
      </w:r>
      <w:r w:rsidRPr="00433CA6">
        <w:rPr>
          <w:rFonts w:cs="Arial"/>
          <w:sz w:val="24"/>
          <w:szCs w:val="24"/>
        </w:rPr>
        <w:t xml:space="preserve">changes that </w:t>
      </w:r>
      <w:r w:rsidR="00711930">
        <w:rPr>
          <w:rFonts w:cs="Arial"/>
          <w:sz w:val="24"/>
          <w:szCs w:val="24"/>
        </w:rPr>
        <w:t xml:space="preserve">were </w:t>
      </w:r>
      <w:r w:rsidRPr="00433CA6">
        <w:rPr>
          <w:rFonts w:cs="Arial"/>
          <w:sz w:val="24"/>
          <w:szCs w:val="24"/>
        </w:rPr>
        <w:t xml:space="preserve">proposed </w:t>
      </w:r>
      <w:r w:rsidR="00711930">
        <w:rPr>
          <w:rFonts w:cs="Arial"/>
          <w:sz w:val="24"/>
          <w:szCs w:val="24"/>
        </w:rPr>
        <w:t>in order to update</w:t>
      </w:r>
      <w:r w:rsidR="007E28B6">
        <w:rPr>
          <w:rFonts w:cs="Arial"/>
          <w:sz w:val="24"/>
          <w:szCs w:val="24"/>
        </w:rPr>
        <w:t xml:space="preserve"> the</w:t>
      </w:r>
      <w:r w:rsidR="002A33B3">
        <w:rPr>
          <w:rFonts w:cs="Arial"/>
          <w:sz w:val="24"/>
          <w:szCs w:val="24"/>
        </w:rPr>
        <w:t xml:space="preserve"> local validation </w:t>
      </w:r>
      <w:r w:rsidR="00FE5B0C">
        <w:rPr>
          <w:rFonts w:cs="Arial"/>
          <w:sz w:val="24"/>
          <w:szCs w:val="24"/>
        </w:rPr>
        <w:t>are</w:t>
      </w:r>
      <w:r w:rsidR="000E6072">
        <w:rPr>
          <w:rFonts w:cs="Arial"/>
          <w:sz w:val="24"/>
          <w:szCs w:val="24"/>
        </w:rPr>
        <w:t xml:space="preserve">: </w:t>
      </w:r>
    </w:p>
    <w:p w14:paraId="1DDD6850" w14:textId="05743F25" w:rsidR="00433CA6" w:rsidRPr="00433CA6" w:rsidRDefault="00433CA6" w:rsidP="00790A69">
      <w:pPr>
        <w:numPr>
          <w:ilvl w:val="2"/>
          <w:numId w:val="1"/>
        </w:numPr>
        <w:spacing w:after="240"/>
        <w:rPr>
          <w:rFonts w:cs="Arial"/>
          <w:sz w:val="24"/>
          <w:szCs w:val="24"/>
        </w:rPr>
      </w:pPr>
      <w:r w:rsidRPr="00433CA6">
        <w:rPr>
          <w:rFonts w:cs="Arial"/>
          <w:sz w:val="24"/>
          <w:szCs w:val="24"/>
        </w:rPr>
        <w:t xml:space="preserve">Amendments to all sections and its format to make the requirements clearer for different </w:t>
      </w:r>
      <w:r w:rsidR="000E6072">
        <w:rPr>
          <w:rFonts w:cs="Arial"/>
          <w:sz w:val="24"/>
          <w:szCs w:val="24"/>
        </w:rPr>
        <w:t xml:space="preserve">application </w:t>
      </w:r>
      <w:r w:rsidRPr="00433CA6">
        <w:rPr>
          <w:rFonts w:cs="Arial"/>
          <w:sz w:val="24"/>
          <w:szCs w:val="24"/>
        </w:rPr>
        <w:t>type</w:t>
      </w:r>
      <w:r w:rsidR="00FE5B0C">
        <w:rPr>
          <w:rFonts w:cs="Arial"/>
          <w:sz w:val="24"/>
          <w:szCs w:val="24"/>
        </w:rPr>
        <w:t>s.</w:t>
      </w:r>
    </w:p>
    <w:p w14:paraId="51F789D9" w14:textId="1029933B" w:rsidR="00433CA6" w:rsidRPr="00433CA6" w:rsidRDefault="00433CA6" w:rsidP="00790A69">
      <w:pPr>
        <w:numPr>
          <w:ilvl w:val="2"/>
          <w:numId w:val="1"/>
        </w:numPr>
        <w:spacing w:after="240"/>
        <w:rPr>
          <w:rFonts w:cs="Arial"/>
          <w:sz w:val="24"/>
          <w:szCs w:val="24"/>
        </w:rPr>
      </w:pPr>
      <w:r w:rsidRPr="00433CA6">
        <w:rPr>
          <w:rFonts w:cs="Arial"/>
          <w:sz w:val="24"/>
          <w:szCs w:val="24"/>
        </w:rPr>
        <w:t>Updating the references to current</w:t>
      </w:r>
      <w:r w:rsidR="000E6072">
        <w:rPr>
          <w:rFonts w:cs="Arial"/>
          <w:sz w:val="24"/>
          <w:szCs w:val="24"/>
        </w:rPr>
        <w:t xml:space="preserve"> national</w:t>
      </w:r>
      <w:r w:rsidRPr="00433CA6">
        <w:rPr>
          <w:rFonts w:cs="Arial"/>
          <w:sz w:val="24"/>
          <w:szCs w:val="24"/>
        </w:rPr>
        <w:t xml:space="preserve"> legislation, guidance and standing advice.</w:t>
      </w:r>
    </w:p>
    <w:p w14:paraId="207019EF" w14:textId="77777777" w:rsidR="00433CA6" w:rsidRPr="00433CA6" w:rsidRDefault="00433CA6" w:rsidP="00790A69">
      <w:pPr>
        <w:numPr>
          <w:ilvl w:val="2"/>
          <w:numId w:val="1"/>
        </w:numPr>
        <w:spacing w:after="240"/>
        <w:rPr>
          <w:rFonts w:cs="Arial"/>
          <w:sz w:val="24"/>
          <w:szCs w:val="24"/>
        </w:rPr>
      </w:pPr>
      <w:r w:rsidRPr="00433CA6">
        <w:rPr>
          <w:rFonts w:cs="Arial"/>
          <w:sz w:val="24"/>
          <w:szCs w:val="24"/>
        </w:rPr>
        <w:t>Updating all website references where necessary.</w:t>
      </w:r>
    </w:p>
    <w:p w14:paraId="079F9FF9" w14:textId="635193A1" w:rsidR="00433CA6" w:rsidRPr="00433CA6" w:rsidRDefault="00433CA6" w:rsidP="00790A69">
      <w:pPr>
        <w:numPr>
          <w:ilvl w:val="2"/>
          <w:numId w:val="1"/>
        </w:numPr>
        <w:spacing w:after="240"/>
        <w:rPr>
          <w:rFonts w:cs="Arial"/>
          <w:sz w:val="24"/>
          <w:szCs w:val="24"/>
        </w:rPr>
      </w:pPr>
      <w:r w:rsidRPr="00433CA6">
        <w:rPr>
          <w:rFonts w:cs="Arial"/>
          <w:sz w:val="24"/>
          <w:szCs w:val="24"/>
        </w:rPr>
        <w:t>Revision requirements to demonstrate compliance with policies</w:t>
      </w:r>
      <w:r w:rsidR="009E09D8">
        <w:rPr>
          <w:rFonts w:cs="Arial"/>
          <w:sz w:val="24"/>
          <w:szCs w:val="24"/>
        </w:rPr>
        <w:t xml:space="preserve"> of</w:t>
      </w:r>
      <w:r w:rsidRPr="00433CA6">
        <w:rPr>
          <w:rFonts w:cs="Arial"/>
          <w:sz w:val="24"/>
          <w:szCs w:val="24"/>
        </w:rPr>
        <w:t xml:space="preserve"> Winchester District</w:t>
      </w:r>
      <w:r w:rsidR="009E09D8">
        <w:rPr>
          <w:rFonts w:cs="Arial"/>
          <w:sz w:val="24"/>
          <w:szCs w:val="24"/>
        </w:rPr>
        <w:t xml:space="preserve"> Local Plan Parts one and two and looking ahead to new Local Plan requirement</w:t>
      </w:r>
      <w:r w:rsidR="000E6072">
        <w:rPr>
          <w:rFonts w:cs="Arial"/>
          <w:sz w:val="24"/>
          <w:szCs w:val="24"/>
        </w:rPr>
        <w:t>.</w:t>
      </w:r>
      <w:r w:rsidR="009E09D8">
        <w:rPr>
          <w:rFonts w:cs="Arial"/>
          <w:sz w:val="24"/>
          <w:szCs w:val="24"/>
        </w:rPr>
        <w:t xml:space="preserve"> </w:t>
      </w:r>
    </w:p>
    <w:p w14:paraId="11C8C523" w14:textId="77777777" w:rsidR="00433CA6" w:rsidRPr="00433CA6" w:rsidRDefault="00433CA6" w:rsidP="00790A69">
      <w:pPr>
        <w:numPr>
          <w:ilvl w:val="2"/>
          <w:numId w:val="1"/>
        </w:numPr>
        <w:spacing w:after="240"/>
        <w:rPr>
          <w:rFonts w:cs="Arial"/>
          <w:sz w:val="24"/>
          <w:szCs w:val="24"/>
        </w:rPr>
      </w:pPr>
      <w:r w:rsidRPr="00433CA6">
        <w:rPr>
          <w:rFonts w:cs="Arial"/>
          <w:sz w:val="24"/>
          <w:szCs w:val="24"/>
        </w:rPr>
        <w:t>For the purposes of the Local List, the definition of Major Development is as set out in the Town and Country Planning (Development Management Procedure) (England) Order 2015 (as amended). </w:t>
      </w:r>
      <w:r w:rsidRPr="00433CA6">
        <w:rPr>
          <w:rFonts w:cs="Arial"/>
          <w:b/>
          <w:bCs/>
          <w:sz w:val="24"/>
          <w:szCs w:val="24"/>
        </w:rPr>
        <w:t xml:space="preserve"> </w:t>
      </w:r>
      <w:hyperlink r:id="rId15" w:history="1">
        <w:r w:rsidRPr="00433CA6">
          <w:rPr>
            <w:rStyle w:val="Hyperlink"/>
            <w:rFonts w:cs="Arial"/>
            <w:sz w:val="24"/>
            <w:szCs w:val="24"/>
          </w:rPr>
          <w:t>Town and Country Planning Act 1990 (legislation.gov.uk)</w:t>
        </w:r>
      </w:hyperlink>
    </w:p>
    <w:p w14:paraId="5E3F9399" w14:textId="30785F7A" w:rsidR="00433CA6" w:rsidRDefault="000E6072" w:rsidP="00790A69">
      <w:pPr>
        <w:numPr>
          <w:ilvl w:val="2"/>
          <w:numId w:val="1"/>
        </w:numPr>
        <w:spacing w:after="240"/>
        <w:rPr>
          <w:rFonts w:cs="Arial"/>
          <w:sz w:val="24"/>
          <w:szCs w:val="24"/>
        </w:rPr>
      </w:pPr>
      <w:r>
        <w:rPr>
          <w:rFonts w:cs="Arial"/>
          <w:sz w:val="24"/>
          <w:szCs w:val="24"/>
        </w:rPr>
        <w:lastRenderedPageBreak/>
        <w:t>E</w:t>
      </w:r>
      <w:r w:rsidR="00433CA6" w:rsidRPr="00433CA6">
        <w:rPr>
          <w:rFonts w:cs="Arial"/>
          <w:sz w:val="24"/>
          <w:szCs w:val="24"/>
        </w:rPr>
        <w:t>nsure a flexible</w:t>
      </w:r>
      <w:r>
        <w:rPr>
          <w:rFonts w:cs="Arial"/>
          <w:sz w:val="24"/>
          <w:szCs w:val="24"/>
        </w:rPr>
        <w:t xml:space="preserve">, pragmatic </w:t>
      </w:r>
      <w:r w:rsidR="00433CA6" w:rsidRPr="00433CA6">
        <w:rPr>
          <w:rFonts w:cs="Arial"/>
          <w:sz w:val="24"/>
          <w:szCs w:val="24"/>
        </w:rPr>
        <w:t>and pr</w:t>
      </w:r>
      <w:r>
        <w:rPr>
          <w:rFonts w:cs="Arial"/>
          <w:sz w:val="24"/>
          <w:szCs w:val="24"/>
        </w:rPr>
        <w:t>oportionate</w:t>
      </w:r>
      <w:r w:rsidR="00433CA6" w:rsidRPr="00433CA6">
        <w:rPr>
          <w:rFonts w:cs="Arial"/>
          <w:sz w:val="24"/>
          <w:szCs w:val="24"/>
        </w:rPr>
        <w:t xml:space="preserve"> approach to the validation of </w:t>
      </w:r>
      <w:r>
        <w:rPr>
          <w:rFonts w:cs="Arial"/>
          <w:sz w:val="24"/>
          <w:szCs w:val="24"/>
        </w:rPr>
        <w:t xml:space="preserve">planning </w:t>
      </w:r>
      <w:r w:rsidR="00433CA6" w:rsidRPr="00433CA6">
        <w:rPr>
          <w:rFonts w:cs="Arial"/>
          <w:sz w:val="24"/>
          <w:szCs w:val="24"/>
        </w:rPr>
        <w:t>applications</w:t>
      </w:r>
      <w:r>
        <w:rPr>
          <w:rFonts w:cs="Arial"/>
          <w:sz w:val="24"/>
          <w:szCs w:val="24"/>
        </w:rPr>
        <w:t xml:space="preserve"> by</w:t>
      </w:r>
      <w:r w:rsidR="00433CA6" w:rsidRPr="00433CA6">
        <w:rPr>
          <w:rFonts w:cs="Arial"/>
          <w:sz w:val="24"/>
          <w:szCs w:val="24"/>
        </w:rPr>
        <w:t xml:space="preserve"> </w:t>
      </w:r>
      <w:r>
        <w:rPr>
          <w:rFonts w:cs="Arial"/>
          <w:sz w:val="24"/>
          <w:szCs w:val="24"/>
        </w:rPr>
        <w:t>:</w:t>
      </w:r>
    </w:p>
    <w:p w14:paraId="480E4426" w14:textId="14F3A1B7" w:rsidR="00433CA6" w:rsidRDefault="00433CA6" w:rsidP="00790A69">
      <w:pPr>
        <w:numPr>
          <w:ilvl w:val="3"/>
          <w:numId w:val="1"/>
        </w:numPr>
        <w:spacing w:after="240"/>
        <w:rPr>
          <w:rFonts w:cs="Arial"/>
          <w:sz w:val="24"/>
          <w:szCs w:val="24"/>
        </w:rPr>
      </w:pPr>
      <w:r w:rsidRPr="000E6072">
        <w:rPr>
          <w:rFonts w:cs="Arial"/>
          <w:sz w:val="24"/>
          <w:szCs w:val="24"/>
        </w:rPr>
        <w:t xml:space="preserve">The particulars or evidence that </w:t>
      </w:r>
      <w:r w:rsidR="000E6072">
        <w:rPr>
          <w:rFonts w:cs="Arial"/>
          <w:sz w:val="24"/>
          <w:szCs w:val="24"/>
        </w:rPr>
        <w:t xml:space="preserve">are </w:t>
      </w:r>
      <w:r w:rsidRPr="000E6072">
        <w:rPr>
          <w:rFonts w:cs="Arial"/>
          <w:sz w:val="24"/>
          <w:szCs w:val="24"/>
        </w:rPr>
        <w:t>require</w:t>
      </w:r>
      <w:r w:rsidR="000E6072">
        <w:rPr>
          <w:rFonts w:cs="Arial"/>
          <w:sz w:val="24"/>
          <w:szCs w:val="24"/>
        </w:rPr>
        <w:t>d</w:t>
      </w:r>
      <w:r w:rsidRPr="000E6072">
        <w:rPr>
          <w:rFonts w:cs="Arial"/>
          <w:sz w:val="24"/>
          <w:szCs w:val="24"/>
        </w:rPr>
        <w:t xml:space="preserve"> to be included in the different types of application. </w:t>
      </w:r>
    </w:p>
    <w:p w14:paraId="66595166" w14:textId="749872B4" w:rsidR="00433CA6" w:rsidRDefault="00433CA6" w:rsidP="00790A69">
      <w:pPr>
        <w:numPr>
          <w:ilvl w:val="3"/>
          <w:numId w:val="1"/>
        </w:numPr>
        <w:spacing w:after="240"/>
        <w:rPr>
          <w:rFonts w:cs="Arial"/>
          <w:sz w:val="24"/>
          <w:szCs w:val="24"/>
        </w:rPr>
      </w:pPr>
      <w:r w:rsidRPr="000E6072">
        <w:rPr>
          <w:rFonts w:cs="Arial"/>
          <w:sz w:val="24"/>
          <w:szCs w:val="24"/>
        </w:rPr>
        <w:t xml:space="preserve">The type and level of information required is reasonable in respect of the nature and scale of the proposed development. </w:t>
      </w:r>
    </w:p>
    <w:p w14:paraId="1C22CC9E" w14:textId="60007818" w:rsidR="00634C79" w:rsidRPr="000E6072" w:rsidRDefault="00433CA6" w:rsidP="00790A69">
      <w:pPr>
        <w:numPr>
          <w:ilvl w:val="3"/>
          <w:numId w:val="1"/>
        </w:numPr>
        <w:spacing w:after="240"/>
        <w:rPr>
          <w:rFonts w:cs="Arial"/>
          <w:sz w:val="24"/>
          <w:szCs w:val="24"/>
        </w:rPr>
      </w:pPr>
      <w:r w:rsidRPr="000E6072">
        <w:rPr>
          <w:rFonts w:cs="Arial"/>
          <w:sz w:val="24"/>
          <w:szCs w:val="24"/>
        </w:rPr>
        <w:t>The information required will be necessary to address a matter whic</w:t>
      </w:r>
      <w:r w:rsidR="006F33BD" w:rsidRPr="000E6072">
        <w:rPr>
          <w:rFonts w:cs="Arial"/>
          <w:sz w:val="24"/>
          <w:szCs w:val="24"/>
        </w:rPr>
        <w:t>h is reasonabl</w:t>
      </w:r>
      <w:r w:rsidR="000E6072">
        <w:rPr>
          <w:rFonts w:cs="Arial"/>
          <w:sz w:val="24"/>
          <w:szCs w:val="24"/>
        </w:rPr>
        <w:t>y required</w:t>
      </w:r>
      <w:r w:rsidR="006F33BD" w:rsidRPr="000E6072">
        <w:rPr>
          <w:rFonts w:cs="Arial"/>
          <w:sz w:val="24"/>
          <w:szCs w:val="24"/>
        </w:rPr>
        <w:t xml:space="preserve"> to consider</w:t>
      </w:r>
      <w:r w:rsidR="000E6072">
        <w:rPr>
          <w:rFonts w:cs="Arial"/>
          <w:sz w:val="24"/>
          <w:szCs w:val="24"/>
        </w:rPr>
        <w:t xml:space="preserve"> </w:t>
      </w:r>
      <w:r w:rsidR="006F33BD" w:rsidRPr="000E6072">
        <w:rPr>
          <w:rFonts w:cs="Arial"/>
          <w:sz w:val="24"/>
          <w:szCs w:val="24"/>
        </w:rPr>
        <w:t>as</w:t>
      </w:r>
      <w:r w:rsidRPr="000E6072">
        <w:rPr>
          <w:rFonts w:cs="Arial"/>
          <w:sz w:val="24"/>
          <w:szCs w:val="24"/>
        </w:rPr>
        <w:t xml:space="preserve"> a material </w:t>
      </w:r>
      <w:r w:rsidR="000E6072">
        <w:rPr>
          <w:rFonts w:cs="Arial"/>
          <w:sz w:val="24"/>
          <w:szCs w:val="24"/>
        </w:rPr>
        <w:t xml:space="preserve">planning </w:t>
      </w:r>
      <w:r w:rsidRPr="000E6072">
        <w:rPr>
          <w:rFonts w:cs="Arial"/>
          <w:sz w:val="24"/>
          <w:szCs w:val="24"/>
        </w:rPr>
        <w:t xml:space="preserve">consideration in the </w:t>
      </w:r>
      <w:r w:rsidR="000E6072">
        <w:rPr>
          <w:rFonts w:cs="Arial"/>
          <w:sz w:val="24"/>
          <w:szCs w:val="24"/>
        </w:rPr>
        <w:t xml:space="preserve">assessment and </w:t>
      </w:r>
      <w:r w:rsidRPr="000E6072">
        <w:rPr>
          <w:rFonts w:cs="Arial"/>
          <w:sz w:val="24"/>
          <w:szCs w:val="24"/>
        </w:rPr>
        <w:t>determination of the application.</w:t>
      </w:r>
    </w:p>
    <w:p w14:paraId="1C22CC9F" w14:textId="77777777" w:rsidR="00A17AD2" w:rsidRPr="00323949" w:rsidRDefault="00A17AD2" w:rsidP="00A17AD2">
      <w:pPr>
        <w:numPr>
          <w:ilvl w:val="0"/>
          <w:numId w:val="1"/>
        </w:numPr>
        <w:spacing w:after="240"/>
        <w:rPr>
          <w:rFonts w:cs="Arial"/>
          <w:sz w:val="24"/>
          <w:szCs w:val="24"/>
          <w:u w:val="single"/>
        </w:rPr>
      </w:pPr>
      <w:r w:rsidRPr="00323949">
        <w:rPr>
          <w:rFonts w:cs="Arial"/>
          <w:sz w:val="24"/>
          <w:szCs w:val="24"/>
          <w:u w:val="single"/>
        </w:rPr>
        <w:t>SUPPORTING INFORMATION:</w:t>
      </w:r>
    </w:p>
    <w:p w14:paraId="0F5B4E52" w14:textId="352AE719" w:rsidR="00BC5980" w:rsidRDefault="00BA7C1D" w:rsidP="00BC5980">
      <w:pPr>
        <w:spacing w:after="240"/>
        <w:ind w:left="720" w:hanging="720"/>
        <w:rPr>
          <w:rFonts w:cs="Arial"/>
          <w:sz w:val="24"/>
          <w:szCs w:val="24"/>
        </w:rPr>
      </w:pPr>
      <w:r w:rsidRPr="00BA7C1D">
        <w:rPr>
          <w:rFonts w:cs="Arial"/>
          <w:szCs w:val="22"/>
        </w:rPr>
        <w:t>8</w:t>
      </w:r>
      <w:r w:rsidR="00436B64" w:rsidRPr="00BA7C1D">
        <w:rPr>
          <w:rFonts w:cs="Arial"/>
          <w:szCs w:val="22"/>
        </w:rPr>
        <w:t>.1</w:t>
      </w:r>
      <w:r w:rsidR="00436B64">
        <w:rPr>
          <w:rFonts w:cs="Arial"/>
          <w:sz w:val="24"/>
          <w:szCs w:val="24"/>
        </w:rPr>
        <w:tab/>
      </w:r>
      <w:r w:rsidR="009E765D">
        <w:rPr>
          <w:rFonts w:cs="Arial"/>
          <w:sz w:val="24"/>
          <w:szCs w:val="24"/>
        </w:rPr>
        <w:t xml:space="preserve">See Appendix </w:t>
      </w:r>
      <w:r w:rsidR="00BC5980">
        <w:rPr>
          <w:rFonts w:cs="Arial"/>
          <w:sz w:val="24"/>
          <w:szCs w:val="24"/>
        </w:rPr>
        <w:t xml:space="preserve">One for a complete list of validation document requirements in alphabetical order. This was the document consulted on and will be formatted as a website page. </w:t>
      </w:r>
    </w:p>
    <w:p w14:paraId="38984126" w14:textId="7EA1D198" w:rsidR="009E765D" w:rsidRDefault="00BA7C1D" w:rsidP="00BC5980">
      <w:pPr>
        <w:spacing w:after="240"/>
        <w:ind w:left="720" w:hanging="720"/>
        <w:rPr>
          <w:noProof/>
          <w:sz w:val="24"/>
          <w:szCs w:val="24"/>
        </w:rPr>
      </w:pPr>
      <w:r w:rsidRPr="00BA7C1D">
        <w:rPr>
          <w:rFonts w:cs="Arial"/>
          <w:szCs w:val="22"/>
        </w:rPr>
        <w:t>8</w:t>
      </w:r>
      <w:r w:rsidR="00BC5980" w:rsidRPr="00BA7C1D">
        <w:rPr>
          <w:rFonts w:cs="Arial"/>
          <w:szCs w:val="22"/>
        </w:rPr>
        <w:t>.2</w:t>
      </w:r>
      <w:r w:rsidR="00BC5980">
        <w:rPr>
          <w:rFonts w:cs="Arial"/>
          <w:sz w:val="24"/>
          <w:szCs w:val="24"/>
        </w:rPr>
        <w:tab/>
        <w:t xml:space="preserve">Appendix Two </w:t>
      </w:r>
      <w:r w:rsidR="00BC5980">
        <w:rPr>
          <w:noProof/>
          <w:sz w:val="24"/>
          <w:szCs w:val="24"/>
        </w:rPr>
        <w:t xml:space="preserve">is a </w:t>
      </w:r>
      <w:r w:rsidR="009E765D" w:rsidRPr="00171290">
        <w:rPr>
          <w:noProof/>
          <w:sz w:val="24"/>
          <w:szCs w:val="24"/>
        </w:rPr>
        <w:t>quick check tool presented as an easy cross reference to be used by</w:t>
      </w:r>
      <w:r w:rsidR="000E6072">
        <w:rPr>
          <w:noProof/>
          <w:sz w:val="24"/>
          <w:szCs w:val="24"/>
        </w:rPr>
        <w:t xml:space="preserve"> those submitting an application and those a</w:t>
      </w:r>
      <w:r w:rsidR="00BC5980">
        <w:rPr>
          <w:noProof/>
          <w:sz w:val="24"/>
          <w:szCs w:val="24"/>
        </w:rPr>
        <w:t>ssessing if an application is valid</w:t>
      </w:r>
      <w:r w:rsidR="000E6072">
        <w:rPr>
          <w:noProof/>
          <w:sz w:val="24"/>
          <w:szCs w:val="24"/>
        </w:rPr>
        <w:t xml:space="preserve">. </w:t>
      </w:r>
      <w:r w:rsidR="000A5C9C">
        <w:rPr>
          <w:noProof/>
          <w:sz w:val="24"/>
          <w:szCs w:val="24"/>
        </w:rPr>
        <w:t>It will be attached a</w:t>
      </w:r>
      <w:r w:rsidR="00BC5980">
        <w:rPr>
          <w:noProof/>
          <w:sz w:val="24"/>
          <w:szCs w:val="24"/>
        </w:rPr>
        <w:t>s</w:t>
      </w:r>
      <w:r w:rsidR="000A5C9C">
        <w:rPr>
          <w:noProof/>
          <w:sz w:val="24"/>
          <w:szCs w:val="24"/>
        </w:rPr>
        <w:t xml:space="preserve"> </w:t>
      </w:r>
      <w:r w:rsidR="00BC5980">
        <w:rPr>
          <w:noProof/>
          <w:sz w:val="24"/>
          <w:szCs w:val="24"/>
        </w:rPr>
        <w:t xml:space="preserve">a </w:t>
      </w:r>
      <w:r w:rsidR="000A5C9C">
        <w:rPr>
          <w:noProof/>
          <w:sz w:val="24"/>
          <w:szCs w:val="24"/>
        </w:rPr>
        <w:t>document to the website but the main web pages will be set out in the accordian style format of the council website</w:t>
      </w:r>
      <w:r w:rsidR="00644813">
        <w:rPr>
          <w:noProof/>
          <w:sz w:val="24"/>
          <w:szCs w:val="24"/>
        </w:rPr>
        <w:t xml:space="preserve"> to enable a search by application type or document type.</w:t>
      </w:r>
      <w:r w:rsidR="00BC5980">
        <w:rPr>
          <w:noProof/>
          <w:sz w:val="24"/>
          <w:szCs w:val="24"/>
        </w:rPr>
        <w:t xml:space="preserve"> The list of Application Types is at the end of Appendix One.</w:t>
      </w:r>
    </w:p>
    <w:p w14:paraId="485CD977" w14:textId="007372D2" w:rsidR="009E765D" w:rsidRPr="00171290" w:rsidRDefault="00BA7C1D" w:rsidP="009E765D">
      <w:pPr>
        <w:spacing w:after="240"/>
        <w:ind w:left="720" w:hanging="720"/>
        <w:rPr>
          <w:noProof/>
          <w:sz w:val="24"/>
          <w:szCs w:val="24"/>
        </w:rPr>
      </w:pPr>
      <w:r w:rsidRPr="00BA7C1D">
        <w:rPr>
          <w:noProof/>
          <w:szCs w:val="22"/>
        </w:rPr>
        <w:t>8</w:t>
      </w:r>
      <w:r w:rsidR="00BC5980" w:rsidRPr="00BA7C1D">
        <w:rPr>
          <w:noProof/>
          <w:szCs w:val="22"/>
        </w:rPr>
        <w:t>.3</w:t>
      </w:r>
      <w:r w:rsidR="009E765D">
        <w:rPr>
          <w:noProof/>
          <w:sz w:val="24"/>
          <w:szCs w:val="24"/>
        </w:rPr>
        <w:tab/>
      </w:r>
      <w:r w:rsidR="009E765D" w:rsidRPr="00171290">
        <w:rPr>
          <w:noProof/>
          <w:sz w:val="24"/>
          <w:szCs w:val="24"/>
        </w:rPr>
        <w:t>Officers will be pro active in promoting validation requirements to improve quality of applications and the environment through an end to end service facilitated at pre</w:t>
      </w:r>
      <w:r w:rsidR="000E6072">
        <w:rPr>
          <w:noProof/>
          <w:sz w:val="24"/>
          <w:szCs w:val="24"/>
        </w:rPr>
        <w:t>-</w:t>
      </w:r>
      <w:r w:rsidR="009E765D" w:rsidRPr="00171290">
        <w:rPr>
          <w:noProof/>
          <w:sz w:val="24"/>
          <w:szCs w:val="24"/>
        </w:rPr>
        <w:t xml:space="preserve">application stage. </w:t>
      </w:r>
    </w:p>
    <w:p w14:paraId="2DD1F4B4" w14:textId="77777777" w:rsidR="001F2BD3" w:rsidRDefault="00A17AD2" w:rsidP="001F2BD3">
      <w:pPr>
        <w:numPr>
          <w:ilvl w:val="0"/>
          <w:numId w:val="1"/>
        </w:numPr>
        <w:spacing w:after="240"/>
        <w:rPr>
          <w:rFonts w:cs="Arial"/>
          <w:sz w:val="24"/>
          <w:szCs w:val="24"/>
          <w:u w:val="single"/>
        </w:rPr>
      </w:pPr>
      <w:r w:rsidRPr="00323949">
        <w:rPr>
          <w:rFonts w:cs="Arial"/>
          <w:sz w:val="24"/>
          <w:szCs w:val="24"/>
          <w:u w:val="single"/>
        </w:rPr>
        <w:t xml:space="preserve">OTHER OPTIONS CONSIDERED AND REJECTED </w:t>
      </w:r>
    </w:p>
    <w:p w14:paraId="62511B13" w14:textId="61BE854F" w:rsidR="00FD3B14" w:rsidRPr="00A36441" w:rsidRDefault="00FD3B14" w:rsidP="00F27D02">
      <w:pPr>
        <w:pStyle w:val="ListParagraph"/>
        <w:numPr>
          <w:ilvl w:val="1"/>
          <w:numId w:val="1"/>
        </w:numPr>
        <w:spacing w:after="240"/>
        <w:rPr>
          <w:rFonts w:cs="Arial"/>
          <w:bCs/>
          <w:sz w:val="24"/>
          <w:szCs w:val="24"/>
        </w:rPr>
      </w:pPr>
      <w:r w:rsidRPr="00A36441">
        <w:rPr>
          <w:rFonts w:cs="Arial"/>
          <w:bCs/>
          <w:sz w:val="24"/>
          <w:szCs w:val="24"/>
        </w:rPr>
        <w:t>It is a national requirement to have a local validation list.  Therefore not to adopt is not an option.</w:t>
      </w:r>
    </w:p>
    <w:p w14:paraId="650D1C83" w14:textId="0D6F5761" w:rsidR="00FD3B14" w:rsidRPr="00A36441" w:rsidRDefault="00FD3B14" w:rsidP="00F27D02">
      <w:pPr>
        <w:pStyle w:val="ListParagraph"/>
        <w:numPr>
          <w:ilvl w:val="1"/>
          <w:numId w:val="1"/>
        </w:numPr>
        <w:spacing w:after="240"/>
        <w:rPr>
          <w:rFonts w:cs="Arial"/>
          <w:bCs/>
          <w:sz w:val="24"/>
          <w:szCs w:val="24"/>
        </w:rPr>
      </w:pPr>
      <w:r w:rsidRPr="00A36441">
        <w:rPr>
          <w:rFonts w:cs="Arial"/>
          <w:bCs/>
          <w:sz w:val="24"/>
          <w:szCs w:val="24"/>
        </w:rPr>
        <w:t>Consideration was given to the format of the local validation</w:t>
      </w:r>
      <w:r w:rsidR="00CE3248">
        <w:rPr>
          <w:rFonts w:cs="Arial"/>
          <w:bCs/>
          <w:sz w:val="24"/>
          <w:szCs w:val="24"/>
        </w:rPr>
        <w:t xml:space="preserve"> list with a format chosen as outlined above as the</w:t>
      </w:r>
      <w:r w:rsidRPr="00A36441">
        <w:rPr>
          <w:rFonts w:cs="Arial"/>
          <w:bCs/>
          <w:sz w:val="24"/>
          <w:szCs w:val="24"/>
        </w:rPr>
        <w:t xml:space="preserve"> one proposed meets best practice</w:t>
      </w:r>
      <w:r w:rsidR="00CE3248">
        <w:rPr>
          <w:rFonts w:cs="Arial"/>
          <w:bCs/>
          <w:sz w:val="24"/>
          <w:szCs w:val="24"/>
        </w:rPr>
        <w:t xml:space="preserve"> and the most user friendly</w:t>
      </w:r>
      <w:r w:rsidRPr="00A36441">
        <w:rPr>
          <w:rFonts w:cs="Arial"/>
          <w:bCs/>
          <w:sz w:val="24"/>
          <w:szCs w:val="24"/>
        </w:rPr>
        <w:t xml:space="preserve">.  </w:t>
      </w:r>
    </w:p>
    <w:p w14:paraId="1C22CCA8" w14:textId="667B4932" w:rsidR="00A17AD2" w:rsidRPr="00323949" w:rsidRDefault="00A17AD2" w:rsidP="00A17AD2">
      <w:pPr>
        <w:spacing w:after="240"/>
        <w:rPr>
          <w:rFonts w:cs="Arial"/>
          <w:sz w:val="24"/>
          <w:szCs w:val="24"/>
          <w:u w:val="single"/>
        </w:rPr>
      </w:pPr>
      <w:r w:rsidRPr="00323949">
        <w:rPr>
          <w:rFonts w:cs="Arial"/>
          <w:sz w:val="24"/>
          <w:szCs w:val="24"/>
          <w:u w:val="single"/>
        </w:rPr>
        <w:t>BACKGROUND DOCUMENTS:-</w:t>
      </w:r>
    </w:p>
    <w:p w14:paraId="1C22CCA9" w14:textId="291A99C2" w:rsidR="003C45BD" w:rsidRDefault="003C45BD" w:rsidP="003C45BD">
      <w:pPr>
        <w:spacing w:after="240"/>
        <w:rPr>
          <w:rFonts w:cs="Arial"/>
          <w:sz w:val="24"/>
          <w:szCs w:val="24"/>
          <w:u w:val="single"/>
        </w:rPr>
      </w:pPr>
      <w:r w:rsidRPr="00323949">
        <w:rPr>
          <w:rFonts w:cs="Arial"/>
          <w:sz w:val="24"/>
          <w:szCs w:val="24"/>
          <w:u w:val="single"/>
        </w:rPr>
        <w:t xml:space="preserve">Previous </w:t>
      </w:r>
      <w:r>
        <w:rPr>
          <w:rFonts w:cs="Arial"/>
          <w:sz w:val="24"/>
          <w:szCs w:val="24"/>
          <w:u w:val="single"/>
        </w:rPr>
        <w:t>Cabinet/</w:t>
      </w:r>
      <w:r w:rsidRPr="00323949">
        <w:rPr>
          <w:rFonts w:cs="Arial"/>
          <w:sz w:val="24"/>
          <w:szCs w:val="24"/>
          <w:u w:val="single"/>
        </w:rPr>
        <w:t>Committee Reports</w:t>
      </w:r>
      <w:r>
        <w:rPr>
          <w:rFonts w:cs="Arial"/>
          <w:sz w:val="24"/>
          <w:szCs w:val="24"/>
          <w:u w:val="single"/>
        </w:rPr>
        <w:t xml:space="preserve"> or Cabinet Member Decisions</w:t>
      </w:r>
      <w:r w:rsidRPr="00323949">
        <w:rPr>
          <w:rFonts w:cs="Arial"/>
          <w:sz w:val="24"/>
          <w:szCs w:val="24"/>
          <w:u w:val="single"/>
        </w:rPr>
        <w:t>:-</w:t>
      </w:r>
    </w:p>
    <w:p w14:paraId="7C8960A5" w14:textId="3405EB7A" w:rsidR="006F33BD" w:rsidRPr="009E765D" w:rsidRDefault="006F33BD" w:rsidP="003C45BD">
      <w:pPr>
        <w:spacing w:after="240"/>
        <w:rPr>
          <w:rFonts w:cs="Arial"/>
          <w:sz w:val="24"/>
          <w:szCs w:val="24"/>
        </w:rPr>
      </w:pPr>
      <w:r w:rsidRPr="009E765D">
        <w:rPr>
          <w:rFonts w:cs="Arial"/>
          <w:sz w:val="24"/>
          <w:szCs w:val="24"/>
        </w:rPr>
        <w:t>None.</w:t>
      </w:r>
    </w:p>
    <w:p w14:paraId="1C22CCAB" w14:textId="77777777" w:rsidR="00A17AD2" w:rsidRPr="00323949" w:rsidRDefault="00A17AD2" w:rsidP="00A17AD2">
      <w:pPr>
        <w:spacing w:after="240"/>
        <w:rPr>
          <w:rFonts w:cs="Arial"/>
          <w:sz w:val="24"/>
          <w:szCs w:val="24"/>
          <w:u w:val="single"/>
        </w:rPr>
      </w:pPr>
      <w:r w:rsidRPr="00323949">
        <w:rPr>
          <w:rFonts w:cs="Arial"/>
          <w:sz w:val="24"/>
          <w:szCs w:val="24"/>
          <w:u w:val="single"/>
        </w:rPr>
        <w:t>Other Background Documents:-</w:t>
      </w:r>
    </w:p>
    <w:p w14:paraId="40A0A0FD" w14:textId="19FD6B31" w:rsidR="00CB2504" w:rsidRPr="00171290" w:rsidRDefault="009E765D" w:rsidP="00A17AD2">
      <w:pPr>
        <w:spacing w:after="240"/>
        <w:rPr>
          <w:b/>
          <w:noProof/>
          <w:sz w:val="24"/>
          <w:szCs w:val="24"/>
        </w:rPr>
      </w:pPr>
      <w:r w:rsidRPr="009E765D">
        <w:rPr>
          <w:bCs/>
          <w:noProof/>
          <w:sz w:val="24"/>
          <w:szCs w:val="24"/>
        </w:rPr>
        <w:t>None.</w:t>
      </w:r>
    </w:p>
    <w:p w14:paraId="297533C3" w14:textId="77777777" w:rsidR="00BA7C1D" w:rsidRDefault="00BA7C1D">
      <w:pPr>
        <w:spacing w:after="200" w:line="276" w:lineRule="auto"/>
        <w:rPr>
          <w:rFonts w:cs="Arial"/>
          <w:sz w:val="24"/>
          <w:szCs w:val="24"/>
          <w:u w:val="single"/>
        </w:rPr>
      </w:pPr>
      <w:r>
        <w:rPr>
          <w:rFonts w:cs="Arial"/>
          <w:sz w:val="24"/>
          <w:szCs w:val="24"/>
          <w:u w:val="single"/>
        </w:rPr>
        <w:br w:type="page"/>
      </w:r>
    </w:p>
    <w:p w14:paraId="4D847CA4" w14:textId="68088222" w:rsidR="009E765D" w:rsidRDefault="009E765D" w:rsidP="009E765D">
      <w:pPr>
        <w:spacing w:after="240"/>
        <w:rPr>
          <w:rFonts w:cs="Arial"/>
          <w:sz w:val="24"/>
          <w:szCs w:val="24"/>
        </w:rPr>
      </w:pPr>
      <w:bookmarkStart w:id="0" w:name="_GoBack"/>
      <w:bookmarkEnd w:id="0"/>
      <w:r w:rsidRPr="00323949">
        <w:rPr>
          <w:rFonts w:cs="Arial"/>
          <w:sz w:val="24"/>
          <w:szCs w:val="24"/>
          <w:u w:val="single"/>
        </w:rPr>
        <w:lastRenderedPageBreak/>
        <w:t>APPENDICES</w:t>
      </w:r>
      <w:r w:rsidRPr="00323949">
        <w:rPr>
          <w:rFonts w:cs="Arial"/>
          <w:sz w:val="24"/>
          <w:szCs w:val="24"/>
        </w:rPr>
        <w:t>:</w:t>
      </w:r>
    </w:p>
    <w:p w14:paraId="557EB7C4" w14:textId="4F2A8FD0" w:rsidR="003257CF" w:rsidRDefault="003257CF" w:rsidP="003257CF">
      <w:pPr>
        <w:pStyle w:val="Header"/>
        <w:tabs>
          <w:tab w:val="left" w:pos="1701"/>
        </w:tabs>
        <w:ind w:left="1695" w:hanging="1695"/>
        <w:rPr>
          <w:rFonts w:eastAsiaTheme="minorHAnsi" w:cs="Arial"/>
          <w:sz w:val="24"/>
          <w:szCs w:val="24"/>
        </w:rPr>
      </w:pPr>
      <w:r>
        <w:rPr>
          <w:noProof/>
          <w:sz w:val="24"/>
          <w:szCs w:val="24"/>
        </w:rPr>
        <w:t xml:space="preserve">Appendix 1 </w:t>
      </w:r>
      <w:r>
        <w:rPr>
          <w:noProof/>
          <w:sz w:val="24"/>
          <w:szCs w:val="24"/>
        </w:rPr>
        <w:tab/>
      </w:r>
      <w:r>
        <w:rPr>
          <w:noProof/>
          <w:sz w:val="24"/>
          <w:szCs w:val="24"/>
        </w:rPr>
        <w:tab/>
      </w:r>
      <w:r w:rsidRPr="003257CF">
        <w:rPr>
          <w:rFonts w:eastAsiaTheme="minorHAnsi" w:cs="Arial"/>
          <w:sz w:val="24"/>
          <w:szCs w:val="24"/>
        </w:rPr>
        <w:t>Details of Requirements for Local Validation List in Alphabetical Order</w:t>
      </w:r>
    </w:p>
    <w:p w14:paraId="5FEA2809" w14:textId="77777777" w:rsidR="003257CF" w:rsidRDefault="003257CF" w:rsidP="003257CF">
      <w:pPr>
        <w:pStyle w:val="Header"/>
        <w:rPr>
          <w:rFonts w:eastAsiaTheme="minorHAnsi" w:cs="Arial"/>
          <w:sz w:val="24"/>
          <w:szCs w:val="24"/>
        </w:rPr>
      </w:pPr>
    </w:p>
    <w:p w14:paraId="36F0FD53" w14:textId="53C1D410" w:rsidR="00E41995" w:rsidRDefault="003257CF" w:rsidP="003257CF">
      <w:pPr>
        <w:pStyle w:val="Header"/>
        <w:tabs>
          <w:tab w:val="left" w:pos="1701"/>
        </w:tabs>
        <w:ind w:left="720" w:hanging="720"/>
        <w:rPr>
          <w:noProof/>
          <w:sz w:val="24"/>
          <w:szCs w:val="24"/>
        </w:rPr>
      </w:pPr>
      <w:r>
        <w:rPr>
          <w:rFonts w:eastAsiaTheme="minorHAnsi" w:cs="Arial"/>
          <w:sz w:val="24"/>
          <w:szCs w:val="24"/>
        </w:rPr>
        <w:t xml:space="preserve">Appendix 2 </w:t>
      </w:r>
      <w:r>
        <w:rPr>
          <w:rFonts w:eastAsiaTheme="minorHAnsi" w:cs="Arial"/>
          <w:sz w:val="24"/>
          <w:szCs w:val="24"/>
        </w:rPr>
        <w:tab/>
      </w:r>
      <w:r w:rsidR="00DB400B">
        <w:rPr>
          <w:rFonts w:eastAsiaTheme="minorHAnsi" w:cs="Arial"/>
          <w:sz w:val="24"/>
          <w:szCs w:val="24"/>
        </w:rPr>
        <w:t>Quick check tool  -</w:t>
      </w:r>
      <w:r w:rsidR="003276FE">
        <w:rPr>
          <w:rFonts w:eastAsiaTheme="minorHAnsi" w:cs="Arial"/>
          <w:sz w:val="24"/>
          <w:szCs w:val="24"/>
        </w:rPr>
        <w:t xml:space="preserve"> Summary of requirements </w:t>
      </w:r>
    </w:p>
    <w:p w14:paraId="18648A6F" w14:textId="641F8104" w:rsidR="003257CF" w:rsidRDefault="003257CF" w:rsidP="003257CF">
      <w:pPr>
        <w:pStyle w:val="Header"/>
        <w:rPr>
          <w:noProof/>
          <w:sz w:val="24"/>
          <w:szCs w:val="24"/>
        </w:rPr>
      </w:pPr>
    </w:p>
    <w:p w14:paraId="27A5553D" w14:textId="240C2F3A" w:rsidR="003257CF" w:rsidRDefault="00451B34" w:rsidP="003257CF">
      <w:pPr>
        <w:pStyle w:val="Header"/>
        <w:tabs>
          <w:tab w:val="left" w:pos="1701"/>
        </w:tabs>
        <w:rPr>
          <w:noProof/>
          <w:sz w:val="24"/>
          <w:szCs w:val="24"/>
        </w:rPr>
      </w:pPr>
      <w:r>
        <w:rPr>
          <w:noProof/>
          <w:sz w:val="24"/>
          <w:szCs w:val="24"/>
        </w:rPr>
        <w:t xml:space="preserve">Appendix 3 </w:t>
      </w:r>
      <w:r>
        <w:rPr>
          <w:noProof/>
          <w:sz w:val="24"/>
          <w:szCs w:val="24"/>
        </w:rPr>
        <w:tab/>
        <w:t>Example Drawing Ilustration</w:t>
      </w:r>
    </w:p>
    <w:p w14:paraId="51A37996" w14:textId="077C56BF" w:rsidR="003257CF" w:rsidRDefault="003257CF" w:rsidP="003257CF">
      <w:pPr>
        <w:pStyle w:val="Header"/>
        <w:rPr>
          <w:noProof/>
          <w:sz w:val="24"/>
          <w:szCs w:val="24"/>
        </w:rPr>
      </w:pPr>
    </w:p>
    <w:p w14:paraId="48189C67" w14:textId="575BA831" w:rsidR="003257CF" w:rsidRDefault="003257CF" w:rsidP="003257CF">
      <w:pPr>
        <w:pStyle w:val="Header"/>
        <w:tabs>
          <w:tab w:val="left" w:pos="1701"/>
        </w:tabs>
        <w:rPr>
          <w:noProof/>
          <w:sz w:val="24"/>
          <w:szCs w:val="24"/>
        </w:rPr>
      </w:pPr>
      <w:r>
        <w:rPr>
          <w:noProof/>
          <w:sz w:val="24"/>
          <w:szCs w:val="24"/>
        </w:rPr>
        <w:t>Appendix 4</w:t>
      </w:r>
      <w:r>
        <w:rPr>
          <w:noProof/>
          <w:sz w:val="24"/>
          <w:szCs w:val="24"/>
        </w:rPr>
        <w:tab/>
        <w:t>Equality Impact Assessment</w:t>
      </w:r>
    </w:p>
    <w:sectPr w:rsidR="003257CF" w:rsidSect="009E765D">
      <w:footerReference w:type="default" r:id="rId16"/>
      <w:headerReference w:type="first" r:id="rId17"/>
      <w:pgSz w:w="11909" w:h="16834" w:code="9"/>
      <w:pgMar w:top="1800" w:right="1440" w:bottom="1440" w:left="1440" w:header="720" w:footer="720" w:gutter="0"/>
      <w:pgNumType w:start="2"/>
      <w:cols w:space="720"/>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8D37B1" w16cex:dateUtc="2023-02-07T20: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51CD59B" w16cid:durableId="278D3748"/>
  <w16cid:commentId w16cid:paraId="03C60E40" w16cid:durableId="278D3749"/>
  <w16cid:commentId w16cid:paraId="21FDA2C6" w16cid:durableId="278D37B1"/>
  <w16cid:commentId w16cid:paraId="7D417FC8" w16cid:durableId="278D374A"/>
  <w16cid:commentId w16cid:paraId="547B7B58" w16cid:durableId="278D374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22CCB9" w14:textId="77777777" w:rsidR="002A33B3" w:rsidRDefault="002A33B3">
      <w:r>
        <w:separator/>
      </w:r>
    </w:p>
  </w:endnote>
  <w:endnote w:type="continuationSeparator" w:id="0">
    <w:p w14:paraId="1C22CCBA" w14:textId="77777777" w:rsidR="002A33B3" w:rsidRDefault="002A33B3">
      <w:r>
        <w:continuationSeparator/>
      </w:r>
    </w:p>
  </w:endnote>
  <w:endnote w:type="continuationNotice" w:id="1">
    <w:p w14:paraId="37DC52A2" w14:textId="77777777" w:rsidR="002A33B3" w:rsidRDefault="002A33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Webdings">
    <w:panose1 w:val="05030102010509060703"/>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LDRTMJ+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0EB984" w14:textId="77777777" w:rsidR="002A33B3" w:rsidRDefault="002A33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22CCC0" w14:textId="77777777" w:rsidR="002A33B3" w:rsidRDefault="002A33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22CCB7" w14:textId="77777777" w:rsidR="002A33B3" w:rsidRDefault="002A33B3">
      <w:r>
        <w:separator/>
      </w:r>
    </w:p>
  </w:footnote>
  <w:footnote w:type="continuationSeparator" w:id="0">
    <w:p w14:paraId="1C22CCB8" w14:textId="77777777" w:rsidR="002A33B3" w:rsidRDefault="002A33B3">
      <w:r>
        <w:continuationSeparator/>
      </w:r>
    </w:p>
  </w:footnote>
  <w:footnote w:type="continuationNotice" w:id="1">
    <w:p w14:paraId="54E3C085" w14:textId="77777777" w:rsidR="002A33B3" w:rsidRDefault="002A33B3"/>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22CCBB" w14:textId="147B72A1" w:rsidR="002A33B3" w:rsidRPr="006F3EDA" w:rsidRDefault="002A33B3" w:rsidP="0041094B">
    <w:pPr>
      <w:tabs>
        <w:tab w:val="center" w:pos="4395"/>
        <w:tab w:val="right" w:pos="9029"/>
      </w:tabs>
      <w:jc w:val="center"/>
      <w:rPr>
        <w:caps/>
        <w:sz w:val="24"/>
        <w:szCs w:val="24"/>
      </w:rPr>
    </w:pPr>
    <w:r>
      <w:tab/>
    </w:r>
    <w:r w:rsidRPr="006F3EDA">
      <w:rPr>
        <w:noProof/>
      </w:rPr>
      <w:tab/>
    </w:r>
    <w:r>
      <w:rPr>
        <w:caps/>
        <w:sz w:val="24"/>
        <w:szCs w:val="24"/>
      </w:rPr>
      <w:t>dd60</w:t>
    </w:r>
  </w:p>
  <w:p w14:paraId="1C22CCBC" w14:textId="77777777" w:rsidR="002A33B3" w:rsidRDefault="002A33B3">
    <w:pPr>
      <w:pStyle w:val="Header"/>
      <w:jc w:val="center"/>
    </w:pPr>
  </w:p>
  <w:p w14:paraId="1C22CCBD" w14:textId="77777777" w:rsidR="002A33B3" w:rsidRDefault="002A33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22CCBE" w14:textId="77777777" w:rsidR="002A33B3" w:rsidRPr="00B55E60" w:rsidRDefault="002A33B3" w:rsidP="0041094B">
    <w:pPr>
      <w:tabs>
        <w:tab w:val="center" w:pos="4395"/>
        <w:tab w:val="right" w:pos="9029"/>
      </w:tabs>
      <w:jc w:val="center"/>
      <w:rPr>
        <w:caps/>
        <w:sz w:val="24"/>
        <w:szCs w:val="24"/>
      </w:rPr>
    </w:pPr>
    <w:r>
      <w:tab/>
    </w:r>
  </w:p>
  <w:p w14:paraId="1C22CCBF" w14:textId="77777777" w:rsidR="002A33B3" w:rsidRDefault="002A33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22CCC1" w14:textId="77777777" w:rsidR="002A33B3" w:rsidRDefault="002A33B3">
    <w:pPr>
      <w:pStyle w:val="Header"/>
    </w:pPr>
    <w:r>
      <w:tab/>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rStyle w:val="PageNumber"/>
      </w:rPr>
      <w:tab/>
      <w:t>Report No.</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52F6B"/>
    <w:multiLevelType w:val="hybridMultilevel"/>
    <w:tmpl w:val="D242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5239CD"/>
    <w:multiLevelType w:val="multilevel"/>
    <w:tmpl w:val="5548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011627"/>
    <w:multiLevelType w:val="hybridMultilevel"/>
    <w:tmpl w:val="13445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624B26"/>
    <w:multiLevelType w:val="hybridMultilevel"/>
    <w:tmpl w:val="2676D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945907"/>
    <w:multiLevelType w:val="hybridMultilevel"/>
    <w:tmpl w:val="2B1E86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4856F3"/>
    <w:multiLevelType w:val="hybridMultilevel"/>
    <w:tmpl w:val="F258B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5D5BB5"/>
    <w:multiLevelType w:val="hybridMultilevel"/>
    <w:tmpl w:val="03401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CB1CE2"/>
    <w:multiLevelType w:val="hybridMultilevel"/>
    <w:tmpl w:val="62CA6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FA3EB0"/>
    <w:multiLevelType w:val="hybridMultilevel"/>
    <w:tmpl w:val="2EA01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1D7F1D"/>
    <w:multiLevelType w:val="multilevel"/>
    <w:tmpl w:val="82D83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B85FB1"/>
    <w:multiLevelType w:val="hybridMultilevel"/>
    <w:tmpl w:val="B9F0D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2F0D0A"/>
    <w:multiLevelType w:val="multilevel"/>
    <w:tmpl w:val="EC703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0514C61"/>
    <w:multiLevelType w:val="hybridMultilevel"/>
    <w:tmpl w:val="D7C42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7F29AC"/>
    <w:multiLevelType w:val="multilevel"/>
    <w:tmpl w:val="D0026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540AA5"/>
    <w:multiLevelType w:val="hybridMultilevel"/>
    <w:tmpl w:val="210E6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B62CB5"/>
    <w:multiLevelType w:val="hybridMultilevel"/>
    <w:tmpl w:val="A0FA3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61034A"/>
    <w:multiLevelType w:val="hybridMultilevel"/>
    <w:tmpl w:val="983A9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296DC2"/>
    <w:multiLevelType w:val="multilevel"/>
    <w:tmpl w:val="A632572C"/>
    <w:lvl w:ilvl="0">
      <w:start w:val="10"/>
      <w:numFmt w:val="decimal"/>
      <w:lvlText w:val="%1"/>
      <w:lvlJc w:val="left"/>
      <w:pPr>
        <w:ind w:left="460" w:hanging="460"/>
      </w:pPr>
      <w:rPr>
        <w:rFonts w:cs="Times New Roman" w:hint="default"/>
      </w:rPr>
    </w:lvl>
    <w:lvl w:ilvl="1">
      <w:start w:val="2"/>
      <w:numFmt w:val="decimal"/>
      <w:lvlText w:val="%1.%2"/>
      <w:lvlJc w:val="left"/>
      <w:pPr>
        <w:ind w:left="460" w:hanging="4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8" w15:restartNumberingAfterBreak="0">
    <w:nsid w:val="3E6E3493"/>
    <w:multiLevelType w:val="hybridMultilevel"/>
    <w:tmpl w:val="556216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EFF4AD9"/>
    <w:multiLevelType w:val="hybridMultilevel"/>
    <w:tmpl w:val="45A65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1D3476C"/>
    <w:multiLevelType w:val="hybridMultilevel"/>
    <w:tmpl w:val="89F63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AD7AF5"/>
    <w:multiLevelType w:val="hybridMultilevel"/>
    <w:tmpl w:val="969C5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18543D"/>
    <w:multiLevelType w:val="hybridMultilevel"/>
    <w:tmpl w:val="E59AC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FF0CE4"/>
    <w:multiLevelType w:val="hybridMultilevel"/>
    <w:tmpl w:val="38EC3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3C0D19"/>
    <w:multiLevelType w:val="hybridMultilevel"/>
    <w:tmpl w:val="5AE0D5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B67A15"/>
    <w:multiLevelType w:val="multilevel"/>
    <w:tmpl w:val="081A4F4E"/>
    <w:lvl w:ilvl="0">
      <w:start w:val="1"/>
      <w:numFmt w:val="decimal"/>
      <w:lvlText w:val="%1"/>
      <w:lvlJc w:val="left"/>
      <w:pPr>
        <w:tabs>
          <w:tab w:val="num" w:pos="720"/>
        </w:tabs>
        <w:ind w:left="720" w:hanging="720"/>
      </w:pPr>
      <w:rPr>
        <w:rFonts w:ascii="Arial" w:hAnsi="Arial" w:hint="default"/>
        <w:b w:val="0"/>
        <w:i w:val="0"/>
        <w:sz w:val="22"/>
        <w:u w:val="none"/>
      </w:rPr>
    </w:lvl>
    <w:lvl w:ilvl="1">
      <w:start w:val="1"/>
      <w:numFmt w:val="decimal"/>
      <w:lvlText w:val="%1.%2"/>
      <w:lvlJc w:val="left"/>
      <w:pPr>
        <w:tabs>
          <w:tab w:val="num" w:pos="720"/>
        </w:tabs>
        <w:ind w:left="720" w:hanging="720"/>
      </w:pPr>
      <w:rPr>
        <w:rFonts w:ascii="Arial" w:hAnsi="Arial" w:hint="default"/>
        <w:b w:val="0"/>
        <w:i w:val="0"/>
        <w:sz w:val="22"/>
        <w:u w:val="none"/>
      </w:rPr>
    </w:lvl>
    <w:lvl w:ilvl="2">
      <w:start w:val="1"/>
      <w:numFmt w:val="lowerLetter"/>
      <w:lvlText w:val="%3)"/>
      <w:lvlJc w:val="left"/>
      <w:pPr>
        <w:tabs>
          <w:tab w:val="num" w:pos="1440"/>
        </w:tabs>
        <w:ind w:left="1440" w:hanging="720"/>
      </w:pPr>
      <w:rPr>
        <w:rFonts w:ascii="Arial" w:hAnsi="Arial" w:hint="default"/>
        <w:b w:val="0"/>
        <w:i w:val="0"/>
        <w:sz w:val="22"/>
        <w:u w:val="none"/>
      </w:rPr>
    </w:lvl>
    <w:lvl w:ilvl="3">
      <w:start w:val="1"/>
      <w:numFmt w:val="lowerRoman"/>
      <w:lvlText w:val="(%4)"/>
      <w:lvlJc w:val="left"/>
      <w:pPr>
        <w:tabs>
          <w:tab w:val="num" w:pos="2160"/>
        </w:tabs>
        <w:ind w:left="2160" w:hanging="1080"/>
      </w:pPr>
      <w:rPr>
        <w:b w:val="0"/>
        <w:i w:val="0"/>
        <w:u w:val="none"/>
      </w:rPr>
    </w:lvl>
    <w:lvl w:ilvl="4">
      <w:start w:val="1"/>
      <w:numFmt w:val="bullet"/>
      <w:lvlText w:val=""/>
      <w:lvlJc w:val="left"/>
      <w:pPr>
        <w:tabs>
          <w:tab w:val="num" w:pos="1440"/>
        </w:tabs>
        <w:ind w:left="1440" w:hanging="720"/>
      </w:pPr>
      <w:rPr>
        <w:rFonts w:ascii="Symbol" w:hAnsi="Symbol" w:hint="default"/>
        <w:b w:val="0"/>
        <w:i w:val="0"/>
        <w:u w:val="none"/>
      </w:rPr>
    </w:lvl>
    <w:lvl w:ilvl="5">
      <w:start w:val="1"/>
      <w:numFmt w:val="none"/>
      <w:lvlText w:val=""/>
      <w:lvlJc w:val="left"/>
      <w:pPr>
        <w:tabs>
          <w:tab w:val="num" w:pos="2736"/>
        </w:tabs>
        <w:ind w:left="2736" w:hanging="936"/>
      </w:pPr>
    </w:lvl>
    <w:lvl w:ilvl="6">
      <w:start w:val="1"/>
      <w:numFmt w:val="none"/>
      <w:lvlText w:val=""/>
      <w:lvlJc w:val="left"/>
      <w:pPr>
        <w:tabs>
          <w:tab w:val="num" w:pos="3240"/>
        </w:tabs>
        <w:ind w:left="3240" w:hanging="1080"/>
      </w:pPr>
    </w:lvl>
    <w:lvl w:ilvl="7">
      <w:start w:val="1"/>
      <w:numFmt w:val="none"/>
      <w:lvlText w:val=""/>
      <w:lvlJc w:val="left"/>
      <w:pPr>
        <w:tabs>
          <w:tab w:val="num" w:pos="3744"/>
        </w:tabs>
        <w:ind w:left="3744" w:hanging="1224"/>
      </w:pPr>
    </w:lvl>
    <w:lvl w:ilvl="8">
      <w:start w:val="1"/>
      <w:numFmt w:val="none"/>
      <w:lvlText w:val=""/>
      <w:lvlJc w:val="left"/>
      <w:pPr>
        <w:tabs>
          <w:tab w:val="num" w:pos="4320"/>
        </w:tabs>
        <w:ind w:left="4320" w:hanging="1440"/>
      </w:pPr>
    </w:lvl>
  </w:abstractNum>
  <w:abstractNum w:abstractNumId="26" w15:restartNumberingAfterBreak="0">
    <w:nsid w:val="6C036B54"/>
    <w:multiLevelType w:val="hybridMultilevel"/>
    <w:tmpl w:val="64F80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82511"/>
    <w:multiLevelType w:val="hybridMultilevel"/>
    <w:tmpl w:val="627A595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E0029F"/>
    <w:multiLevelType w:val="hybridMultilevel"/>
    <w:tmpl w:val="B3C28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2365721"/>
    <w:multiLevelType w:val="hybridMultilevel"/>
    <w:tmpl w:val="93268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56D2095"/>
    <w:multiLevelType w:val="hybridMultilevel"/>
    <w:tmpl w:val="6BFAB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4F2E76"/>
    <w:multiLevelType w:val="hybridMultilevel"/>
    <w:tmpl w:val="51628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F34F84"/>
    <w:multiLevelType w:val="hybridMultilevel"/>
    <w:tmpl w:val="4B24302A"/>
    <w:lvl w:ilvl="0" w:tplc="D3D2D2D8">
      <w:start w:val="1"/>
      <w:numFmt w:val="decimal"/>
      <w:lvlText w:val="%1."/>
      <w:lvlJc w:val="left"/>
      <w:pPr>
        <w:ind w:left="720" w:hanging="720"/>
      </w:pPr>
      <w:rPr>
        <w:rFonts w:hint="default"/>
        <w:b w:val="0"/>
        <w:i w:val="0"/>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5"/>
  </w:num>
  <w:num w:numId="2">
    <w:abstractNumId w:val="32"/>
  </w:num>
  <w:num w:numId="3">
    <w:abstractNumId w:val="2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
    <w:abstractNumId w:val="22"/>
  </w:num>
  <w:num w:numId="5">
    <w:abstractNumId w:val="12"/>
  </w:num>
  <w:num w:numId="6">
    <w:abstractNumId w:val="30"/>
  </w:num>
  <w:num w:numId="7">
    <w:abstractNumId w:val="0"/>
  </w:num>
  <w:num w:numId="8">
    <w:abstractNumId w:val="15"/>
  </w:num>
  <w:num w:numId="9">
    <w:abstractNumId w:val="19"/>
  </w:num>
  <w:num w:numId="10">
    <w:abstractNumId w:val="7"/>
  </w:num>
  <w:num w:numId="11">
    <w:abstractNumId w:val="6"/>
  </w:num>
  <w:num w:numId="12">
    <w:abstractNumId w:val="14"/>
  </w:num>
  <w:num w:numId="13">
    <w:abstractNumId w:val="24"/>
  </w:num>
  <w:num w:numId="14">
    <w:abstractNumId w:val="31"/>
  </w:num>
  <w:num w:numId="15">
    <w:abstractNumId w:val="26"/>
  </w:num>
  <w:num w:numId="16">
    <w:abstractNumId w:val="9"/>
  </w:num>
  <w:num w:numId="17">
    <w:abstractNumId w:val="13"/>
  </w:num>
  <w:num w:numId="18">
    <w:abstractNumId w:val="27"/>
  </w:num>
  <w:num w:numId="19">
    <w:abstractNumId w:val="23"/>
  </w:num>
  <w:num w:numId="20">
    <w:abstractNumId w:val="29"/>
  </w:num>
  <w:num w:numId="21">
    <w:abstractNumId w:val="3"/>
  </w:num>
  <w:num w:numId="22">
    <w:abstractNumId w:val="28"/>
  </w:num>
  <w:num w:numId="23">
    <w:abstractNumId w:val="18"/>
  </w:num>
  <w:num w:numId="24">
    <w:abstractNumId w:val="21"/>
  </w:num>
  <w:num w:numId="25">
    <w:abstractNumId w:val="5"/>
  </w:num>
  <w:num w:numId="26">
    <w:abstractNumId w:val="16"/>
  </w:num>
  <w:num w:numId="27">
    <w:abstractNumId w:val="2"/>
  </w:num>
  <w:num w:numId="28">
    <w:abstractNumId w:val="10"/>
  </w:num>
  <w:num w:numId="29">
    <w:abstractNumId w:val="8"/>
  </w:num>
  <w:num w:numId="30">
    <w:abstractNumId w:val="20"/>
  </w:num>
  <w:num w:numId="31">
    <w:abstractNumId w:val="1"/>
  </w:num>
  <w:num w:numId="32">
    <w:abstractNumId w:val="11"/>
  </w:num>
  <w:num w:numId="33">
    <w:abstractNumId w:val="17"/>
  </w:num>
  <w:num w:numId="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378"/>
    <w:rsid w:val="00013040"/>
    <w:rsid w:val="00092409"/>
    <w:rsid w:val="000A5C9C"/>
    <w:rsid w:val="000E6072"/>
    <w:rsid w:val="00102B07"/>
    <w:rsid w:val="00171290"/>
    <w:rsid w:val="001A4450"/>
    <w:rsid w:val="001B1246"/>
    <w:rsid w:val="001C3CA5"/>
    <w:rsid w:val="001D68FD"/>
    <w:rsid w:val="001E3F49"/>
    <w:rsid w:val="001F2BD3"/>
    <w:rsid w:val="00231AC8"/>
    <w:rsid w:val="00252A37"/>
    <w:rsid w:val="0025519C"/>
    <w:rsid w:val="00272832"/>
    <w:rsid w:val="0028188D"/>
    <w:rsid w:val="002A33B3"/>
    <w:rsid w:val="002C1017"/>
    <w:rsid w:val="002C6B79"/>
    <w:rsid w:val="00322C04"/>
    <w:rsid w:val="003257CF"/>
    <w:rsid w:val="003276FE"/>
    <w:rsid w:val="00344468"/>
    <w:rsid w:val="003B59A0"/>
    <w:rsid w:val="003C45BD"/>
    <w:rsid w:val="003E358F"/>
    <w:rsid w:val="00406709"/>
    <w:rsid w:val="0041094B"/>
    <w:rsid w:val="00433CA6"/>
    <w:rsid w:val="00436B64"/>
    <w:rsid w:val="00437B2D"/>
    <w:rsid w:val="00451B34"/>
    <w:rsid w:val="004B0989"/>
    <w:rsid w:val="004C1D23"/>
    <w:rsid w:val="004D6F67"/>
    <w:rsid w:val="00501CE2"/>
    <w:rsid w:val="00565DCB"/>
    <w:rsid w:val="00591524"/>
    <w:rsid w:val="005A17C7"/>
    <w:rsid w:val="005A49A0"/>
    <w:rsid w:val="005C09C8"/>
    <w:rsid w:val="005E771A"/>
    <w:rsid w:val="006034A1"/>
    <w:rsid w:val="00615399"/>
    <w:rsid w:val="00627DC1"/>
    <w:rsid w:val="00634C79"/>
    <w:rsid w:val="0064027C"/>
    <w:rsid w:val="00644813"/>
    <w:rsid w:val="00674EF9"/>
    <w:rsid w:val="006A5B1A"/>
    <w:rsid w:val="006A61F6"/>
    <w:rsid w:val="006C4C3E"/>
    <w:rsid w:val="006F33BD"/>
    <w:rsid w:val="00711930"/>
    <w:rsid w:val="00754877"/>
    <w:rsid w:val="00757666"/>
    <w:rsid w:val="00790A69"/>
    <w:rsid w:val="007A2996"/>
    <w:rsid w:val="007E28B6"/>
    <w:rsid w:val="0081713E"/>
    <w:rsid w:val="0084200E"/>
    <w:rsid w:val="0084598B"/>
    <w:rsid w:val="00852A9B"/>
    <w:rsid w:val="00864A50"/>
    <w:rsid w:val="00864A84"/>
    <w:rsid w:val="00891A59"/>
    <w:rsid w:val="008B79D5"/>
    <w:rsid w:val="008D0BFE"/>
    <w:rsid w:val="008F39BF"/>
    <w:rsid w:val="008F4843"/>
    <w:rsid w:val="009419B5"/>
    <w:rsid w:val="00980AE5"/>
    <w:rsid w:val="00994A80"/>
    <w:rsid w:val="00997147"/>
    <w:rsid w:val="009B45EA"/>
    <w:rsid w:val="009E09D8"/>
    <w:rsid w:val="009E1846"/>
    <w:rsid w:val="009E765D"/>
    <w:rsid w:val="00A04F1F"/>
    <w:rsid w:val="00A17464"/>
    <w:rsid w:val="00A17AD2"/>
    <w:rsid w:val="00A36441"/>
    <w:rsid w:val="00A509C6"/>
    <w:rsid w:val="00A614AD"/>
    <w:rsid w:val="00A76E3D"/>
    <w:rsid w:val="00AA5CBA"/>
    <w:rsid w:val="00B25C67"/>
    <w:rsid w:val="00B5018E"/>
    <w:rsid w:val="00B51378"/>
    <w:rsid w:val="00BA7C1D"/>
    <w:rsid w:val="00BC5980"/>
    <w:rsid w:val="00C219F2"/>
    <w:rsid w:val="00C70950"/>
    <w:rsid w:val="00C73907"/>
    <w:rsid w:val="00C90861"/>
    <w:rsid w:val="00CB2504"/>
    <w:rsid w:val="00CE3248"/>
    <w:rsid w:val="00CE38BE"/>
    <w:rsid w:val="00D26DE4"/>
    <w:rsid w:val="00D751A6"/>
    <w:rsid w:val="00D85DCB"/>
    <w:rsid w:val="00DA6451"/>
    <w:rsid w:val="00DB400B"/>
    <w:rsid w:val="00DC58B7"/>
    <w:rsid w:val="00DD637F"/>
    <w:rsid w:val="00DE7FF8"/>
    <w:rsid w:val="00DF446B"/>
    <w:rsid w:val="00E10CCA"/>
    <w:rsid w:val="00E41995"/>
    <w:rsid w:val="00E71B9B"/>
    <w:rsid w:val="00E87104"/>
    <w:rsid w:val="00E96522"/>
    <w:rsid w:val="00F14657"/>
    <w:rsid w:val="00F27D02"/>
    <w:rsid w:val="00F507EF"/>
    <w:rsid w:val="00FC361E"/>
    <w:rsid w:val="00FD1EAA"/>
    <w:rsid w:val="00FD3B14"/>
    <w:rsid w:val="00FE5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2C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7AD2"/>
    <w:pPr>
      <w:spacing w:after="0" w:line="240" w:lineRule="auto"/>
    </w:pPr>
    <w:rPr>
      <w:rFonts w:ascii="Arial" w:eastAsia="Times New Roman" w:hAnsi="Arial" w:cs="Times New Roman"/>
      <w:szCs w:val="20"/>
      <w:lang w:eastAsia="en-GB"/>
    </w:rPr>
  </w:style>
  <w:style w:type="paragraph" w:styleId="Heading2">
    <w:name w:val="heading 2"/>
    <w:basedOn w:val="Normal"/>
    <w:next w:val="Normal"/>
    <w:link w:val="Heading2Char"/>
    <w:qFormat/>
    <w:rsid w:val="00A17AD2"/>
    <w:pPr>
      <w:keepNext/>
      <w:spacing w:after="240"/>
      <w:outlineLvl w:val="1"/>
    </w:pPr>
    <w:rPr>
      <w:caps/>
      <w:u w:val="single"/>
    </w:rPr>
  </w:style>
  <w:style w:type="paragraph" w:styleId="Heading3">
    <w:name w:val="heading 3"/>
    <w:basedOn w:val="Normal"/>
    <w:next w:val="Normal"/>
    <w:link w:val="Heading3Char"/>
    <w:qFormat/>
    <w:rsid w:val="00A17AD2"/>
    <w:pPr>
      <w:keepNext/>
      <w:spacing w:after="240"/>
      <w:jc w:val="both"/>
      <w:outlineLvl w:val="2"/>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17AD2"/>
    <w:rPr>
      <w:rFonts w:ascii="Arial" w:eastAsia="Times New Roman" w:hAnsi="Arial" w:cs="Times New Roman"/>
      <w:caps/>
      <w:szCs w:val="20"/>
      <w:u w:val="single"/>
      <w:lang w:eastAsia="en-GB"/>
    </w:rPr>
  </w:style>
  <w:style w:type="character" w:customStyle="1" w:styleId="Heading3Char">
    <w:name w:val="Heading 3 Char"/>
    <w:basedOn w:val="DefaultParagraphFont"/>
    <w:link w:val="Heading3"/>
    <w:rsid w:val="00A17AD2"/>
    <w:rPr>
      <w:rFonts w:ascii="Arial" w:eastAsia="Times New Roman" w:hAnsi="Arial" w:cs="Times New Roman"/>
      <w:szCs w:val="20"/>
      <w:u w:val="single"/>
      <w:lang w:eastAsia="en-GB"/>
    </w:rPr>
  </w:style>
  <w:style w:type="paragraph" w:styleId="Header">
    <w:name w:val="header"/>
    <w:basedOn w:val="Normal"/>
    <w:link w:val="HeaderChar"/>
    <w:uiPriority w:val="99"/>
    <w:rsid w:val="00A17AD2"/>
    <w:pPr>
      <w:tabs>
        <w:tab w:val="center" w:pos="4153"/>
        <w:tab w:val="right" w:pos="8306"/>
      </w:tabs>
    </w:pPr>
    <w:rPr>
      <w:sz w:val="20"/>
    </w:rPr>
  </w:style>
  <w:style w:type="character" w:customStyle="1" w:styleId="HeaderChar">
    <w:name w:val="Header Char"/>
    <w:basedOn w:val="DefaultParagraphFont"/>
    <w:link w:val="Header"/>
    <w:uiPriority w:val="99"/>
    <w:rsid w:val="00A17AD2"/>
    <w:rPr>
      <w:rFonts w:ascii="Arial" w:eastAsia="Times New Roman" w:hAnsi="Arial" w:cs="Times New Roman"/>
      <w:sz w:val="20"/>
      <w:szCs w:val="20"/>
      <w:lang w:eastAsia="en-GB"/>
    </w:rPr>
  </w:style>
  <w:style w:type="character" w:styleId="PageNumber">
    <w:name w:val="page number"/>
    <w:basedOn w:val="DefaultParagraphFont"/>
    <w:rsid w:val="00A17AD2"/>
  </w:style>
  <w:style w:type="paragraph" w:styleId="Footer">
    <w:name w:val="footer"/>
    <w:basedOn w:val="Normal"/>
    <w:link w:val="FooterChar"/>
    <w:uiPriority w:val="99"/>
    <w:rsid w:val="00A17AD2"/>
    <w:pPr>
      <w:tabs>
        <w:tab w:val="center" w:pos="4153"/>
        <w:tab w:val="right" w:pos="8306"/>
      </w:tabs>
    </w:pPr>
  </w:style>
  <w:style w:type="character" w:customStyle="1" w:styleId="FooterChar">
    <w:name w:val="Footer Char"/>
    <w:basedOn w:val="DefaultParagraphFont"/>
    <w:link w:val="Footer"/>
    <w:uiPriority w:val="99"/>
    <w:rsid w:val="00A17AD2"/>
    <w:rPr>
      <w:rFonts w:ascii="Arial" w:eastAsia="Times New Roman" w:hAnsi="Arial" w:cs="Times New Roman"/>
      <w:szCs w:val="20"/>
      <w:lang w:eastAsia="en-GB"/>
    </w:rPr>
  </w:style>
  <w:style w:type="character" w:styleId="Hyperlink">
    <w:name w:val="Hyperlink"/>
    <w:uiPriority w:val="99"/>
    <w:rsid w:val="00A17AD2"/>
    <w:rPr>
      <w:color w:val="0000FF"/>
      <w:u w:val="single"/>
    </w:rPr>
  </w:style>
  <w:style w:type="paragraph" w:styleId="ListParagraph">
    <w:name w:val="List Paragraph"/>
    <w:basedOn w:val="Normal"/>
    <w:uiPriority w:val="34"/>
    <w:qFormat/>
    <w:rsid w:val="00A17AD2"/>
    <w:pPr>
      <w:ind w:left="720"/>
    </w:pPr>
  </w:style>
  <w:style w:type="paragraph" w:styleId="FootnoteText">
    <w:name w:val="footnote text"/>
    <w:basedOn w:val="Normal"/>
    <w:link w:val="FootnoteTextChar"/>
    <w:rsid w:val="00A17AD2"/>
    <w:rPr>
      <w:sz w:val="20"/>
      <w:lang w:val="en-US" w:eastAsia="en-US"/>
    </w:rPr>
  </w:style>
  <w:style w:type="character" w:customStyle="1" w:styleId="FootnoteTextChar">
    <w:name w:val="Footnote Text Char"/>
    <w:basedOn w:val="DefaultParagraphFont"/>
    <w:link w:val="FootnoteText"/>
    <w:rsid w:val="00A17AD2"/>
    <w:rPr>
      <w:rFonts w:ascii="Arial" w:eastAsia="Times New Roman" w:hAnsi="Arial" w:cs="Times New Roman"/>
      <w:sz w:val="20"/>
      <w:szCs w:val="20"/>
      <w:lang w:val="en-US"/>
    </w:rPr>
  </w:style>
  <w:style w:type="character" w:styleId="FollowedHyperlink">
    <w:name w:val="FollowedHyperlink"/>
    <w:basedOn w:val="DefaultParagraphFont"/>
    <w:uiPriority w:val="99"/>
    <w:semiHidden/>
    <w:unhideWhenUsed/>
    <w:rsid w:val="00272832"/>
    <w:rPr>
      <w:color w:val="800080" w:themeColor="followedHyperlink"/>
      <w:u w:val="single"/>
    </w:rPr>
  </w:style>
  <w:style w:type="character" w:styleId="CommentReference">
    <w:name w:val="annotation reference"/>
    <w:basedOn w:val="DefaultParagraphFont"/>
    <w:uiPriority w:val="99"/>
    <w:semiHidden/>
    <w:unhideWhenUsed/>
    <w:rsid w:val="00D85DCB"/>
    <w:rPr>
      <w:sz w:val="16"/>
      <w:szCs w:val="16"/>
    </w:rPr>
  </w:style>
  <w:style w:type="paragraph" w:styleId="CommentText">
    <w:name w:val="annotation text"/>
    <w:basedOn w:val="Normal"/>
    <w:link w:val="CommentTextChar"/>
    <w:uiPriority w:val="99"/>
    <w:unhideWhenUsed/>
    <w:rsid w:val="00D85DCB"/>
    <w:rPr>
      <w:sz w:val="20"/>
    </w:rPr>
  </w:style>
  <w:style w:type="character" w:customStyle="1" w:styleId="CommentTextChar">
    <w:name w:val="Comment Text Char"/>
    <w:basedOn w:val="DefaultParagraphFont"/>
    <w:link w:val="CommentText"/>
    <w:uiPriority w:val="99"/>
    <w:rsid w:val="00D85DCB"/>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D85DCB"/>
    <w:rPr>
      <w:b/>
      <w:bCs/>
    </w:rPr>
  </w:style>
  <w:style w:type="character" w:customStyle="1" w:styleId="CommentSubjectChar">
    <w:name w:val="Comment Subject Char"/>
    <w:basedOn w:val="CommentTextChar"/>
    <w:link w:val="CommentSubject"/>
    <w:uiPriority w:val="99"/>
    <w:semiHidden/>
    <w:rsid w:val="00D85DCB"/>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D85DC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5DCB"/>
    <w:rPr>
      <w:rFonts w:ascii="Segoe UI" w:eastAsia="Times New Roman" w:hAnsi="Segoe UI" w:cs="Segoe UI"/>
      <w:sz w:val="18"/>
      <w:szCs w:val="18"/>
      <w:lang w:eastAsia="en-GB"/>
    </w:rPr>
  </w:style>
  <w:style w:type="numbering" w:customStyle="1" w:styleId="NoList1">
    <w:name w:val="No List1"/>
    <w:next w:val="NoList"/>
    <w:uiPriority w:val="99"/>
    <w:semiHidden/>
    <w:unhideWhenUsed/>
    <w:rsid w:val="00C90861"/>
  </w:style>
  <w:style w:type="table" w:styleId="TableGrid">
    <w:name w:val="Table Grid"/>
    <w:basedOn w:val="TableNormal"/>
    <w:uiPriority w:val="59"/>
    <w:rsid w:val="00C908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2">
    <w:name w:val="Light List Accent 2"/>
    <w:basedOn w:val="TableNormal"/>
    <w:uiPriority w:val="61"/>
    <w:rsid w:val="00C90861"/>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Default">
    <w:name w:val="Default"/>
    <w:rsid w:val="00C90861"/>
    <w:pPr>
      <w:autoSpaceDE w:val="0"/>
      <w:autoSpaceDN w:val="0"/>
      <w:adjustRightInd w:val="0"/>
      <w:spacing w:after="0" w:line="240" w:lineRule="auto"/>
    </w:pPr>
    <w:rPr>
      <w:rFonts w:ascii="Webdings" w:hAnsi="Webdings" w:cs="Webdings"/>
      <w:color w:val="000000"/>
      <w:sz w:val="24"/>
      <w:szCs w:val="24"/>
    </w:rPr>
  </w:style>
  <w:style w:type="table" w:styleId="MediumGrid2-Accent5">
    <w:name w:val="Medium Grid 2 Accent 5"/>
    <w:basedOn w:val="TableNormal"/>
    <w:uiPriority w:val="68"/>
    <w:rsid w:val="00C90861"/>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paragraph" w:styleId="NoSpacing">
    <w:name w:val="No Spacing"/>
    <w:uiPriority w:val="1"/>
    <w:qFormat/>
    <w:rsid w:val="00C90861"/>
    <w:pPr>
      <w:spacing w:after="0" w:line="240" w:lineRule="auto"/>
    </w:pPr>
  </w:style>
  <w:style w:type="paragraph" w:styleId="NormalWeb">
    <w:name w:val="Normal (Web)"/>
    <w:basedOn w:val="Normal"/>
    <w:uiPriority w:val="99"/>
    <w:semiHidden/>
    <w:unhideWhenUsed/>
    <w:rsid w:val="00C90861"/>
    <w:pPr>
      <w:spacing w:before="100" w:beforeAutospacing="1" w:after="100" w:afterAutospacing="1"/>
    </w:pPr>
    <w:rPr>
      <w:rFonts w:ascii="Times New Roman" w:hAnsi="Times New Roman"/>
      <w:sz w:val="24"/>
      <w:szCs w:val="24"/>
    </w:rPr>
  </w:style>
  <w:style w:type="paragraph" w:styleId="Revision">
    <w:name w:val="Revision"/>
    <w:hidden/>
    <w:uiPriority w:val="99"/>
    <w:semiHidden/>
    <w:rsid w:val="00790A69"/>
    <w:pPr>
      <w:spacing w:after="0" w:line="240" w:lineRule="auto"/>
    </w:pPr>
    <w:rPr>
      <w:rFonts w:ascii="Arial" w:eastAsia="Times New Roman" w:hAnsi="Arial" w:cs="Times New Roman"/>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134529">
      <w:bodyDiv w:val="1"/>
      <w:marLeft w:val="0"/>
      <w:marRight w:val="0"/>
      <w:marTop w:val="0"/>
      <w:marBottom w:val="0"/>
      <w:divBdr>
        <w:top w:val="none" w:sz="0" w:space="0" w:color="auto"/>
        <w:left w:val="none" w:sz="0" w:space="0" w:color="auto"/>
        <w:bottom w:val="none" w:sz="0" w:space="0" w:color="auto"/>
        <w:right w:val="none" w:sz="0" w:space="0" w:color="auto"/>
      </w:divBdr>
    </w:div>
    <w:div w:id="630332085">
      <w:bodyDiv w:val="1"/>
      <w:marLeft w:val="0"/>
      <w:marRight w:val="0"/>
      <w:marTop w:val="0"/>
      <w:marBottom w:val="0"/>
      <w:divBdr>
        <w:top w:val="none" w:sz="0" w:space="0" w:color="auto"/>
        <w:left w:val="none" w:sz="0" w:space="0" w:color="auto"/>
        <w:bottom w:val="none" w:sz="0" w:space="0" w:color="auto"/>
        <w:right w:val="none" w:sz="0" w:space="0" w:color="auto"/>
      </w:divBdr>
    </w:div>
    <w:div w:id="841822613">
      <w:bodyDiv w:val="1"/>
      <w:marLeft w:val="0"/>
      <w:marRight w:val="0"/>
      <w:marTop w:val="0"/>
      <w:marBottom w:val="0"/>
      <w:divBdr>
        <w:top w:val="none" w:sz="0" w:space="0" w:color="auto"/>
        <w:left w:val="none" w:sz="0" w:space="0" w:color="auto"/>
        <w:bottom w:val="none" w:sz="0" w:space="0" w:color="auto"/>
        <w:right w:val="none" w:sz="0" w:space="0" w:color="auto"/>
      </w:divBdr>
    </w:div>
    <w:div w:id="1501237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legislation.gov.uk/ukpga/1990/8/contents" TargetMode="External"/><Relationship Id="rId10" Type="http://schemas.openxmlformats.org/officeDocument/2006/relationships/footnotes" Target="footnotes.xml"/><Relationship Id="rId19" Type="http://schemas.openxmlformats.org/officeDocument/2006/relationships/theme" Target="theme/theme1.xml"/><Relationship Id="rId31"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30"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Report_x0020_Author xmlns="ab80c91b-28e3-4441-bcfb-f2bf86df7cf8">
      <UserInfo>
        <DisplayName>Lorna Hutchings</DisplayName>
        <AccountId>138</AccountId>
        <AccountType/>
      </UserInfo>
    </Report_x0020_Author>
    <Original_x0020_Document_x0020_Date xmlns="ab80c91b-28e3-4441-bcfb-f2bf86df7cf8">2022-11-28T00:00:00+00:00</Original_x0020_Document_x0020_Date>
    <Published xmlns="ab80c91b-28e3-4441-bcfb-f2bf86df7cf8">No</Published>
    <Portfolio xmlns="ab80c91b-28e3-4441-bcfb-f2bf86df7cf8" xsi:nil="true"/>
    <Municipal_x0020_Year xmlns="ab80c91b-28e3-4441-bcfb-f2bf86df7cf8">2022-2023</Municipal_x0020_Year>
    <PHD_x0020_Notice_x0020_Status xmlns="ab80c91b-28e3-4441-bcfb-f2bf86df7cf8" xsi:nil="true"/>
    <Exempt_x0020_Item xmlns="ab80c91b-28e3-4441-bcfb-f2bf86df7cf8">No</Exempt_x0020_Item>
    <Report_x0020_Author_x0020_2 xmlns="ab80c91b-28e3-4441-bcfb-f2bf86df7cf8">
      <UserInfo>
        <DisplayName/>
        <AccountId xsi:nil="true"/>
        <AccountType/>
      </UserInfo>
    </Report_x0020_Author_x0020_2>
    <TaxKeywordTaxHTField xmlns="ab80c91b-28e3-4441-bcfb-f2bf86df7cf8">
      <Terms xmlns="http://schemas.microsoft.com/office/infopath/2007/PartnerControls"/>
    </TaxKeywordTaxHTField>
    <Committee_x0020_Date xmlns="ab80c91b-28e3-4441-bcfb-f2bf86df7cf8">2023-03-06T00:00:00+00:00</Committee_x0020_Date>
    <Committee_x0020_Name xmlns="ab80c91b-28e3-4441-bcfb-f2bf86df7cf8">Decision Day</Committee_x0020_Name>
    <eda565a5d8644631bbb1c94d66030462 xmlns="ab80c91b-28e3-4441-bcfb-f2bf86df7cf8">
      <Terms xmlns="http://schemas.microsoft.com/office/infopath/2007/PartnerControls">
        <TermInfo xmlns="http://schemas.microsoft.com/office/infopath/2007/PartnerControls">
          <TermName xmlns="http://schemas.microsoft.com/office/infopath/2007/PartnerControls">Report</TermName>
          <TermId xmlns="http://schemas.microsoft.com/office/infopath/2007/PartnerControls">67c2ddf5-f77b-4a6c-bc03-8ca0eb8c0b9a</TermId>
        </TermInfo>
      </Terms>
    </eda565a5d8644631bbb1c94d66030462>
    <_dlc_DocIdPersistId xmlns="ab80c91b-28e3-4441-bcfb-f2bf86df7cf8" xsi:nil="true"/>
    <Report_x0020_Number xmlns="ab80c91b-28e3-4441-bcfb-f2bf86df7cf8">DD60</Report_x0020_Number>
    <TaxCatchAll xmlns="ab80c91b-28e3-4441-bcfb-f2bf86df7cf8">
      <Value>155</Value>
    </TaxCatchAll>
    <_dlc_DocId xmlns="ab80c91b-28e3-4441-bcfb-f2bf86df7cf8">Q6TPRVAYTWCF-1198475716-4875</_dlc_DocId>
    <_dlc_DocIdUrl xmlns="ab80c91b-28e3-4441-bcfb-f2bf86df7cf8">
      <Url>http://sharepoint/sites/legal/_layouts/15/DocIdRedir.aspx?ID=Q6TPRVAYTWCF-1198475716-4875</Url>
      <Description>Q6TPRVAYTWCF-1198475716-4875</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Committee" ma:contentTypeID="0x010100317A988203B0014DB9A86004EEB44D68060029349A45AF78F44AB43C87263A1A72D1" ma:contentTypeVersion="47" ma:contentTypeDescription="" ma:contentTypeScope="" ma:versionID="8d6949052ec3bfd61ee362614f20f744">
  <xsd:schema xmlns:xsd="http://www.w3.org/2001/XMLSchema" xmlns:xs="http://www.w3.org/2001/XMLSchema" xmlns:p="http://schemas.microsoft.com/office/2006/metadata/properties" xmlns:ns2="ab80c91b-28e3-4441-bcfb-f2bf86df7cf8" targetNamespace="http://schemas.microsoft.com/office/2006/metadata/properties" ma:root="true" ma:fieldsID="ce99d579f90fbde321c9791312ee5a4e" ns2:_="">
    <xsd:import namespace="ab80c91b-28e3-4441-bcfb-f2bf86df7cf8"/>
    <xsd:element name="properties">
      <xsd:complexType>
        <xsd:sequence>
          <xsd:element name="documentManagement">
            <xsd:complexType>
              <xsd:all>
                <xsd:element ref="ns2:Original_x0020_Document_x0020_Date" minOccurs="0"/>
                <xsd:element ref="ns2:Committee_x0020_Name"/>
                <xsd:element ref="ns2:Published"/>
                <xsd:element ref="ns2:Exempt_x0020_Item"/>
                <xsd:element ref="ns2:Committee_x0020_Date"/>
                <xsd:element ref="ns2:Municipal_x0020_Year"/>
                <xsd:element ref="ns2:Report_x0020_Author" minOccurs="0"/>
                <xsd:element ref="ns2:Report_x0020_Author_x0020_2" minOccurs="0"/>
                <xsd:element ref="ns2:Report_x0020_Number" minOccurs="0"/>
                <xsd:element ref="ns2:PHD_x0020_Notice_x0020_Status" minOccurs="0"/>
                <xsd:element ref="ns2:Portfolio" minOccurs="0"/>
                <xsd:element ref="ns2:TaxKeywordTaxHTField" minOccurs="0"/>
                <xsd:element ref="ns2:eda565a5d8644631bbb1c94d66030462" minOccurs="0"/>
                <xsd:element ref="ns2:_dlc_DocId" minOccurs="0"/>
                <xsd:element ref="ns2:_dlc_DocIdPersistId" minOccurs="0"/>
                <xsd:element ref="ns2:TaxCatchAll" minOccurs="0"/>
                <xsd:element ref="ns2:_dlc_DocIdUrl" minOccurs="0"/>
                <xsd:element ref="ns2:TaxCatchAllLabel"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80c91b-28e3-4441-bcfb-f2bf86df7cf8" elementFormDefault="qualified">
    <xsd:import namespace="http://schemas.microsoft.com/office/2006/documentManagement/types"/>
    <xsd:import namespace="http://schemas.microsoft.com/office/infopath/2007/PartnerControls"/>
    <xsd:element name="Original_x0020_Document_x0020_Date" ma:index="1" nillable="true" ma:displayName="Original Document Date" ma:default="[today]" ma:format="DateOnly" ma:internalName="Original_x0020_Document_x0020_Date" ma:readOnly="false">
      <xsd:simpleType>
        <xsd:restriction base="dms:DateTime"/>
      </xsd:simpleType>
    </xsd:element>
    <xsd:element name="Committee_x0020_Name" ma:index="2" ma:displayName="Committee Name" ma:format="Dropdown" ma:internalName="Committee_x0020_Name" ma:readOnly="false">
      <xsd:simpleType>
        <xsd:restriction base="dms:Choice">
          <xsd:enumeration value="Appointments"/>
          <xsd:enumeration value="Audit – Full"/>
          <xsd:enumeration value="Audit and Governance Committee"/>
          <xsd:enumeration value="Audit – Governance Sub-Committee"/>
          <xsd:enumeration value="Audit and Governance (Human Resources) Sub Committee"/>
          <xsd:enumeration value="Audit and Governance (Standards Hearing) Sub Committee"/>
          <xsd:enumeration value="Business and Housing Policy Committee"/>
          <xsd:enumeration value="Cabinet"/>
          <xsd:enumeration value="Central Winchester Regeneration IPG"/>
          <xsd:enumeration value="Council"/>
          <xsd:enumeration value="CX Emergency Powers"/>
          <xsd:enumeration value="Decision Day"/>
          <xsd:enumeration value="EHDC WCC Joint Environmental Services"/>
          <xsd:enumeration value="Health and Environment Policy Committee"/>
          <xsd:enumeration value="Individual Officer Decision"/>
          <xsd:enumeration value="Joint West of Waterlooville Major Dev Area Planning"/>
          <xsd:enumeration value="Kings Barton Forum"/>
          <xsd:enumeration value="Leaders Board"/>
          <xsd:enumeration value="Licensing and Regulation"/>
          <xsd:enumeration value="Licensing Sub-Committee"/>
          <xsd:enumeration value="Local Plan Advisory Group"/>
          <xsd:enumeration value="Market Contract Procurement Informal Policy Group"/>
          <xsd:enumeration value="North Whiteley Development Forum"/>
          <xsd:enumeration value="The Overview and Scrutiny"/>
          <xsd:enumeration value="Personnel"/>
          <xsd:enumeration value="Planning – Full"/>
          <xsd:enumeration value="Planning – Viewing Sub-Committee"/>
          <xsd:enumeration value="Portfolio Holder Decision Notice"/>
          <xsd:enumeration value="Scrutiny Committee"/>
          <xsd:enumeration value="Standards"/>
          <xsd:enumeration value="WCC EHDC Env Services Joint Scrutiny"/>
          <xsd:enumeration value="West of Waterlooville Forum"/>
          <xsd:enumeration value="Winchester Town Forum"/>
        </xsd:restriction>
      </xsd:simpleType>
    </xsd:element>
    <xsd:element name="Published" ma:index="4" ma:displayName="Published" ma:format="Dropdown" ma:internalName="Published" ma:readOnly="false">
      <xsd:simpleType>
        <xsd:restriction base="dms:Choice">
          <xsd:enumeration value="No"/>
          <xsd:enumeration value="Yes"/>
        </xsd:restriction>
      </xsd:simpleType>
    </xsd:element>
    <xsd:element name="Exempt_x0020_Item" ma:index="5" ma:displayName="Exempt Item" ma:format="Dropdown" ma:internalName="Exempt_x0020_Item" ma:readOnly="false">
      <xsd:simpleType>
        <xsd:restriction base="dms:Choice">
          <xsd:enumeration value="No"/>
          <xsd:enumeration value="Yes"/>
        </xsd:restriction>
      </xsd:simpleType>
    </xsd:element>
    <xsd:element name="Committee_x0020_Date" ma:index="6" ma:displayName="Committee Date" ma:format="DateOnly" ma:internalName="Committee_x0020_Date" ma:readOnly="false">
      <xsd:simpleType>
        <xsd:restriction base="dms:DateTime"/>
      </xsd:simpleType>
    </xsd:element>
    <xsd:element name="Municipal_x0020_Year" ma:index="7" ma:displayName="Municipal Year" ma:format="Dropdown" ma:internalName="Municipal_x0020_Year" ma:readOnly="false">
      <xsd:simpleType>
        <xsd:restriction base="dms:Choice">
          <xsd:enumeration value="2024-2025"/>
          <xsd:enumeration value="2023-2024"/>
          <xsd:enumeration value="2022-2023"/>
          <xsd:enumeration value="2021-2022"/>
          <xsd:enumeration value="2020-2021"/>
          <xsd:enumeration value="2019-2020"/>
          <xsd:enumeration value="2018-2019"/>
          <xsd:enumeration value="2017-2018"/>
          <xsd:enumeration value="2016-2017"/>
          <xsd:enumeration value="2015-2016"/>
          <xsd:enumeration value="2014-2015"/>
          <xsd:enumeration value="2013-2014"/>
          <xsd:enumeration value="2012-2013"/>
          <xsd:enumeration value="2011-2012"/>
          <xsd:enumeration value="2010-2011"/>
        </xsd:restriction>
      </xsd:simpleType>
    </xsd:element>
    <xsd:element name="Report_x0020_Author" ma:index="8" nillable="true" ma:displayName="Report Author 1" ma:list="UserInfo" ma:SharePointGroup="0" ma:internalName="Report_x0020_Autho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port_x0020_Author_x0020_2" ma:index="9" nillable="true" ma:displayName="Report Author 2" ma:list="UserInfo" ma:SharePointGroup="0" ma:internalName="Report_x0020_Author_x0020_2"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port_x0020_Number" ma:index="10" nillable="true" ma:displayName="Report Number" ma:internalName="Report_x0020_Number" ma:readOnly="false">
      <xsd:simpleType>
        <xsd:restriction base="dms:Text">
          <xsd:maxLength value="255"/>
        </xsd:restriction>
      </xsd:simpleType>
    </xsd:element>
    <xsd:element name="PHD_x0020_Notice_x0020_Status" ma:index="11" nillable="true" ma:displayName="PHD Notice Status" ma:format="Dropdown" ma:internalName="PHD_x0020_Notice_x0020_Status" ma:readOnly="false">
      <xsd:simpleType>
        <xsd:restriction base="dms:Choice">
          <xsd:enumeration value="Draft"/>
          <xsd:enumeration value="Final"/>
        </xsd:restriction>
      </xsd:simpleType>
    </xsd:element>
    <xsd:element name="Portfolio" ma:index="12" nillable="true" ma:displayName="Portfolio" ma:internalName="Portfolio" ma:readOnly="false">
      <xsd:simpleType>
        <xsd:restriction base="dms:Text">
          <xsd:maxLength value="255"/>
        </xsd:restriction>
      </xsd:simpleType>
    </xsd:element>
    <xsd:element name="TaxKeywordTaxHTField" ma:index="13" nillable="true" ma:taxonomy="true" ma:internalName="TaxKeywordTaxHTField" ma:taxonomyFieldName="TaxKeyword" ma:displayName="Reference" ma:readOnly="false" ma:fieldId="{23f27201-bee3-471e-b2e7-b64fd8b7ca38}" ma:taxonomyMulti="true" ma:sspId="e64b0df6-c67a-4e60-92fc-ee34611ae5bc" ma:termSetId="00000000-0000-0000-0000-000000000000" ma:anchorId="00000000-0000-0000-0000-000000000000" ma:open="true" ma:isKeyword="true">
      <xsd:complexType>
        <xsd:sequence>
          <xsd:element ref="pc:Terms" minOccurs="0" maxOccurs="1"/>
        </xsd:sequence>
      </xsd:complexType>
    </xsd:element>
    <xsd:element name="eda565a5d8644631bbb1c94d66030462" ma:index="17" ma:taxonomy="true" ma:internalName="eda565a5d8644631bbb1c94d66030462" ma:taxonomyFieldName="Committee_x0020_Category" ma:displayName="Committee Category" ma:readOnly="false" ma:fieldId="{eda565a5-d864-4631-bbb1-c94d66030462}" ma:sspId="e64b0df6-c67a-4e60-92fc-ee34611ae5bc" ma:termSetId="89dcbcf5-74a2-4bc4-a91c-17238aba4198" ma:anchorId="0ff654d5-9add-419e-be88-c5725fc93aa0" ma:open="false" ma:isKeyword="false">
      <xsd:complexType>
        <xsd:sequence>
          <xsd:element ref="pc:Terms" minOccurs="0" maxOccurs="1"/>
        </xsd:sequence>
      </xsd:complexType>
    </xsd:element>
    <xsd:element name="_dlc_DocId" ma:index="22" nillable="true" ma:displayName="Document ID Value" ma:description="The value of the document ID assigned to this item." ma:internalName="_dlc_DocId" ma:readOnly="true">
      <xsd:simpleType>
        <xsd:restriction base="dms:Text"/>
      </xsd:simpleType>
    </xsd:element>
    <xsd:element name="_dlc_DocIdPersistId" ma:index="23" nillable="true" ma:displayName="Persist ID" ma:description="Keep ID on add." ma:hidden="true" ma:internalName="_dlc_DocIdPersistId" ma:readOnly="false">
      <xsd:simpleType>
        <xsd:restriction base="dms:Boolean"/>
      </xsd:simpleType>
    </xsd:element>
    <xsd:element name="TaxCatchAll" ma:index="24" nillable="true" ma:displayName="Taxonomy Catch All Column" ma:hidden="true" ma:list="{b93f34cf-c590-494c-8748-6976a236164f}" ma:internalName="TaxCatchAll" ma:readOnly="false" ma:showField="CatchAllData" ma:web="ab80c91b-28e3-4441-bcfb-f2bf86df7cf8">
      <xsd:complexType>
        <xsd:complexContent>
          <xsd:extension base="dms:MultiChoiceLookup">
            <xsd:sequence>
              <xsd:element name="Value" type="dms:Lookup" maxOccurs="unbounded" minOccurs="0" nillable="true"/>
            </xsd:sequence>
          </xsd:extension>
        </xsd:complexContent>
      </xsd:complexType>
    </xsd:element>
    <xsd:element name="_dlc_DocIdUrl" ma:index="2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TaxCatchAllLabel" ma:index="27" nillable="true" ma:displayName="Taxonomy Catch All Column1" ma:hidden="true" ma:list="{b93f34cf-c590-494c-8748-6976a236164f}" ma:internalName="TaxCatchAllLabel" ma:readOnly="true" ma:showField="CatchAllDataLabel" ma:web="ab80c91b-28e3-4441-bcfb-f2bf86df7cf8">
      <xsd:complexType>
        <xsd:complexContent>
          <xsd:extension base="dms:MultiChoiceLookup">
            <xsd:sequence>
              <xsd:element name="Value" type="dms:Lookup" maxOccurs="unbounded" minOccurs="0" nillable="true"/>
            </xsd:sequence>
          </xsd:extension>
        </xsd:complexContent>
      </xsd:complexType>
    </xsd:element>
    <xsd:element name="SharedWithUsers" ma:index="2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ACB605-0361-4A7B-9C20-5B1DF89E7E83}">
  <ds:schemaRefs>
    <ds:schemaRef ds:uri="http://schemas.microsoft.com/sharepoint/v3/contenttype/forms"/>
  </ds:schemaRefs>
</ds:datastoreItem>
</file>

<file path=customXml/itemProps2.xml><?xml version="1.0" encoding="utf-8"?>
<ds:datastoreItem xmlns:ds="http://schemas.openxmlformats.org/officeDocument/2006/customXml" ds:itemID="{665AA0F0-C621-466C-9981-5B66EC282693}">
  <ds:schemaRefs>
    <ds:schemaRef ds:uri="http://schemas.microsoft.com/office/2006/documentManagement/types"/>
    <ds:schemaRef ds:uri="ab80c91b-28e3-4441-bcfb-f2bf86df7cf8"/>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3FC818B3-AAEB-4825-A535-4570A8682D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80c91b-28e3-4441-bcfb-f2bf86df7cf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141C99-5BF3-4D55-8084-76B4ACD8530D}">
  <ds:schemaRefs>
    <ds:schemaRef ds:uri="http://schemas.microsoft.com/sharepoint/events"/>
  </ds:schemaRefs>
</ds:datastoreItem>
</file>

<file path=customXml/itemProps5.xml><?xml version="1.0" encoding="utf-8"?>
<ds:datastoreItem xmlns:ds="http://schemas.openxmlformats.org/officeDocument/2006/customXml" ds:itemID="{58C95315-E998-4C03-9CE0-1C45906BF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DD60%20-%20Local%20Validation%20List</Template>
  <TotalTime>617</TotalTime>
  <Pages>9</Pages>
  <Words>2359</Words>
  <Characters>13447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Winchester City Council</Company>
  <LinksUpToDate>false</LinksUpToDate>
  <CharactersWithSpaces>15775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Katherine Jeffery</dc:creator>
  <cp:keywords/>
  <cp:lastModifiedBy>Claire Buchanan</cp:lastModifiedBy>
  <cp:revision>68</cp:revision>
  <dcterms:created xsi:type="dcterms:W3CDTF">2022-11-28T10:01:00Z</dcterms:created>
  <dcterms:modified xsi:type="dcterms:W3CDTF">2023-02-24T10:32:00Z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0x010100317A988203B0014DB9A86004EEB44D68060029349A45AF78F44AB43C87263A1A72D1</vt:lpwstr>
  </property>
  <property fmtid="{D5CDD505-2E9C-101B-9397-08002B2CF9AE}" pid="3" name="_dlc_DocIdItemGuid">
    <vt:lpwstr>1269a129-f8b1-4849-8f3c-d2eb3898a04a</vt:lpwstr>
  </property>
  <property fmtid="{D5CDD505-2E9C-101B-9397-08002B2CF9AE}" pid="4" name="TaxKeyword">
    <vt:lpwstr/>
  </property>
  <property fmtid="{D5CDD505-2E9C-101B-9397-08002B2CF9AE}" pid="5" name="Committee Category">
    <vt:lpwstr>155;#Report|67c2ddf5-f77b-4a6c-bc03-8ca0eb8c0b9a</vt:lpwstr>
  </property>
</Properties>
</file>